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91EBC" w14:textId="77777777" w:rsidR="00751107" w:rsidRPr="00BE3B2F" w:rsidRDefault="00751107" w:rsidP="00751107">
      <w:pPr>
        <w:jc w:val="center"/>
        <w:rPr>
          <w:rFonts w:ascii="Aptos Display" w:hAnsi="Aptos Display" w:cs="Times New Roman"/>
          <w:b/>
          <w:bCs/>
        </w:rPr>
      </w:pPr>
      <w:r w:rsidRPr="00BE3B2F">
        <w:rPr>
          <w:rFonts w:ascii="Aptos Display" w:hAnsi="Aptos Display" w:cs="Times New Roman"/>
          <w:b/>
          <w:bCs/>
        </w:rPr>
        <w:t>RMR Fundraising Project Guidelines</w:t>
      </w:r>
    </w:p>
    <w:p w14:paraId="65DD138C" w14:textId="77777777" w:rsidR="00751107" w:rsidRDefault="00751107" w:rsidP="00751107">
      <w:pPr>
        <w:jc w:val="center"/>
        <w:rPr>
          <w:rFonts w:ascii="Times New Roman" w:hAnsi="Times New Roman" w:cs="Times New Roman"/>
          <w:b/>
          <w:bCs/>
        </w:rPr>
      </w:pPr>
    </w:p>
    <w:p w14:paraId="6D43C86F" w14:textId="77777777" w:rsidR="00751107" w:rsidRPr="00EF1B8C" w:rsidRDefault="00751107" w:rsidP="00751107">
      <w:pPr>
        <w:numPr>
          <w:ilvl w:val="0"/>
          <w:numId w:val="1"/>
        </w:numPr>
        <w:spacing w:before="120" w:after="240" w:line="240" w:lineRule="auto"/>
        <w:ind w:left="360"/>
        <w:rPr>
          <w:rFonts w:ascii="Aptos" w:hAnsi="Aptos"/>
          <w:sz w:val="22"/>
          <w:szCs w:val="22"/>
        </w:rPr>
      </w:pPr>
      <w:r w:rsidRPr="00EF1B8C">
        <w:rPr>
          <w:rFonts w:ascii="Aptos" w:hAnsi="Aptos"/>
          <w:sz w:val="22"/>
          <w:szCs w:val="22"/>
        </w:rPr>
        <w:t>Original designs submitted to the Fundraising Chair from a designer will be considered by the Chair and the RMR Executive Committee for sale as part of the Region’s fundraising efforts. Designers from RMR shall be given preference. Any submitted designs must include a picture of the finished projects, stitch graph(s) and instructions.</w:t>
      </w:r>
    </w:p>
    <w:p w14:paraId="5C6D3DB6" w14:textId="77777777" w:rsidR="00751107" w:rsidRPr="00EF1B8C" w:rsidRDefault="00751107" w:rsidP="00751107">
      <w:pPr>
        <w:numPr>
          <w:ilvl w:val="0"/>
          <w:numId w:val="1"/>
        </w:numPr>
        <w:spacing w:before="120" w:after="240" w:line="240" w:lineRule="auto"/>
        <w:ind w:left="360"/>
        <w:rPr>
          <w:rFonts w:ascii="Aptos" w:hAnsi="Aptos"/>
          <w:sz w:val="22"/>
          <w:szCs w:val="22"/>
        </w:rPr>
      </w:pPr>
      <w:r w:rsidRPr="00EF1B8C">
        <w:rPr>
          <w:rFonts w:ascii="Aptos" w:hAnsi="Aptos"/>
          <w:sz w:val="22"/>
          <w:szCs w:val="22"/>
        </w:rPr>
        <w:t>Designs selected will be offered no more than once a year and sales will be open to EGA members only.</w:t>
      </w:r>
    </w:p>
    <w:p w14:paraId="65E564D4" w14:textId="77777777" w:rsidR="00751107" w:rsidRPr="00EF1B8C" w:rsidRDefault="00751107" w:rsidP="00751107">
      <w:pPr>
        <w:numPr>
          <w:ilvl w:val="0"/>
          <w:numId w:val="1"/>
        </w:numPr>
        <w:spacing w:before="120" w:after="240" w:line="240" w:lineRule="auto"/>
        <w:ind w:left="360"/>
        <w:rPr>
          <w:rFonts w:ascii="Aptos" w:hAnsi="Aptos"/>
          <w:sz w:val="22"/>
          <w:szCs w:val="22"/>
        </w:rPr>
      </w:pPr>
      <w:r w:rsidRPr="00EF1B8C">
        <w:rPr>
          <w:rFonts w:ascii="Aptos" w:hAnsi="Aptos"/>
          <w:sz w:val="22"/>
          <w:szCs w:val="22"/>
        </w:rPr>
        <w:t>The design will be donated to RMR EGA and will be offered as a one time, downloaded pdf file only, for a designated period of 6 months.</w:t>
      </w:r>
    </w:p>
    <w:p w14:paraId="2C5A0091" w14:textId="77777777" w:rsidR="00751107" w:rsidRPr="00EF1B8C" w:rsidRDefault="00751107" w:rsidP="00751107">
      <w:pPr>
        <w:numPr>
          <w:ilvl w:val="0"/>
          <w:numId w:val="1"/>
        </w:numPr>
        <w:spacing w:before="120" w:after="240" w:line="240" w:lineRule="auto"/>
        <w:ind w:left="360"/>
        <w:rPr>
          <w:rFonts w:ascii="Aptos" w:hAnsi="Aptos"/>
          <w:sz w:val="22"/>
          <w:szCs w:val="22"/>
        </w:rPr>
      </w:pPr>
      <w:r w:rsidRPr="00EF1B8C">
        <w:rPr>
          <w:rFonts w:ascii="Aptos" w:hAnsi="Aptos"/>
          <w:sz w:val="22"/>
          <w:szCs w:val="22"/>
        </w:rPr>
        <w:t>The designer will retain the copyright of the design.</w:t>
      </w:r>
    </w:p>
    <w:p w14:paraId="13D49591" w14:textId="77777777" w:rsidR="00751107" w:rsidRPr="00EF1B8C" w:rsidRDefault="00751107" w:rsidP="00751107">
      <w:pPr>
        <w:numPr>
          <w:ilvl w:val="0"/>
          <w:numId w:val="1"/>
        </w:numPr>
        <w:spacing w:before="120" w:after="240" w:line="240" w:lineRule="auto"/>
        <w:ind w:left="360"/>
        <w:rPr>
          <w:rFonts w:ascii="Aptos" w:hAnsi="Aptos"/>
          <w:sz w:val="22"/>
          <w:szCs w:val="22"/>
        </w:rPr>
      </w:pPr>
      <w:r w:rsidRPr="00EF1B8C">
        <w:rPr>
          <w:rFonts w:ascii="Aptos" w:hAnsi="Aptos"/>
          <w:sz w:val="22"/>
          <w:szCs w:val="22"/>
        </w:rPr>
        <w:t>The design may not be sold or taught for six months after the end of sale by the RMR Fundraising Chair.</w:t>
      </w:r>
    </w:p>
    <w:p w14:paraId="5D7A9BD0" w14:textId="77777777" w:rsidR="00751107" w:rsidRPr="00EF1B8C" w:rsidRDefault="00751107" w:rsidP="00751107">
      <w:pPr>
        <w:numPr>
          <w:ilvl w:val="0"/>
          <w:numId w:val="1"/>
        </w:numPr>
        <w:spacing w:before="120" w:after="240" w:line="240" w:lineRule="auto"/>
        <w:ind w:left="360"/>
        <w:rPr>
          <w:rFonts w:ascii="Aptos" w:hAnsi="Aptos"/>
          <w:sz w:val="22"/>
          <w:szCs w:val="22"/>
        </w:rPr>
      </w:pPr>
      <w:r w:rsidRPr="00EF1B8C">
        <w:rPr>
          <w:rFonts w:ascii="Aptos" w:hAnsi="Aptos"/>
          <w:sz w:val="22"/>
          <w:szCs w:val="22"/>
        </w:rPr>
        <w:t xml:space="preserve">The price of the design will be set by the Fundraising Chair and the RMR Executive Committee. </w:t>
      </w:r>
    </w:p>
    <w:p w14:paraId="43B866FC" w14:textId="77777777" w:rsidR="00751107" w:rsidRPr="00EF1B8C" w:rsidRDefault="00751107" w:rsidP="00751107">
      <w:pPr>
        <w:numPr>
          <w:ilvl w:val="0"/>
          <w:numId w:val="1"/>
        </w:numPr>
        <w:spacing w:before="120" w:after="240" w:line="240" w:lineRule="auto"/>
        <w:ind w:left="360"/>
        <w:rPr>
          <w:rFonts w:ascii="Aptos" w:hAnsi="Aptos"/>
          <w:sz w:val="22"/>
          <w:szCs w:val="22"/>
        </w:rPr>
      </w:pPr>
      <w:r w:rsidRPr="00EF1B8C">
        <w:rPr>
          <w:rFonts w:ascii="Aptos" w:hAnsi="Aptos"/>
          <w:sz w:val="22"/>
          <w:szCs w:val="22"/>
        </w:rPr>
        <w:t xml:space="preserve">The Fundraising Chair will be in charge of handling orders and dispersing the .pdf file of the design. </w:t>
      </w:r>
    </w:p>
    <w:p w14:paraId="1453A505" w14:textId="77777777" w:rsidR="00751107" w:rsidRPr="00EF1B8C" w:rsidRDefault="00751107" w:rsidP="00751107">
      <w:pPr>
        <w:numPr>
          <w:ilvl w:val="0"/>
          <w:numId w:val="1"/>
        </w:numPr>
        <w:spacing w:before="120" w:after="240" w:line="240" w:lineRule="auto"/>
        <w:ind w:left="360"/>
        <w:rPr>
          <w:rFonts w:ascii="Aptos" w:hAnsi="Aptos"/>
          <w:sz w:val="22"/>
          <w:szCs w:val="22"/>
        </w:rPr>
      </w:pPr>
      <w:r w:rsidRPr="00EF1B8C">
        <w:rPr>
          <w:rFonts w:ascii="Aptos" w:hAnsi="Aptos"/>
          <w:sz w:val="22"/>
          <w:szCs w:val="22"/>
        </w:rPr>
        <w:t>The order form will be online and will offer the choice PayPal or check for payment.</w:t>
      </w:r>
    </w:p>
    <w:p w14:paraId="67EE71A1" w14:textId="77777777" w:rsidR="00751107" w:rsidRPr="00EF1B8C" w:rsidRDefault="00751107" w:rsidP="00751107">
      <w:pPr>
        <w:numPr>
          <w:ilvl w:val="0"/>
          <w:numId w:val="1"/>
        </w:numPr>
        <w:spacing w:before="120" w:after="240" w:line="240" w:lineRule="auto"/>
        <w:ind w:left="360"/>
        <w:rPr>
          <w:rFonts w:ascii="Aptos" w:hAnsi="Aptos"/>
          <w:sz w:val="22"/>
          <w:szCs w:val="22"/>
        </w:rPr>
      </w:pPr>
      <w:r w:rsidRPr="00EF1B8C">
        <w:rPr>
          <w:rFonts w:ascii="Aptos" w:hAnsi="Aptos"/>
          <w:sz w:val="22"/>
          <w:szCs w:val="22"/>
        </w:rPr>
        <w:t>All completed online order forms will be sent directly to the Fundraising Chair, as will confirmation of PayPal payment.</w:t>
      </w:r>
    </w:p>
    <w:p w14:paraId="418A0BE6" w14:textId="77777777" w:rsidR="00751107" w:rsidRPr="00EF1B8C" w:rsidRDefault="00751107" w:rsidP="00751107">
      <w:pPr>
        <w:numPr>
          <w:ilvl w:val="0"/>
          <w:numId w:val="1"/>
        </w:numPr>
        <w:spacing w:before="120" w:after="240" w:line="240" w:lineRule="auto"/>
        <w:ind w:left="360"/>
        <w:rPr>
          <w:rFonts w:ascii="Aptos" w:hAnsi="Aptos"/>
          <w:sz w:val="22"/>
          <w:szCs w:val="22"/>
        </w:rPr>
      </w:pPr>
      <w:r w:rsidRPr="00EF1B8C">
        <w:rPr>
          <w:rFonts w:ascii="Aptos" w:hAnsi="Aptos"/>
          <w:sz w:val="22"/>
          <w:szCs w:val="22"/>
        </w:rPr>
        <w:t>Individuals paying by check will be instructed to send their payment to the RMR Treasurer, who will deposit the check in the General Account/Fundraising account.</w:t>
      </w:r>
    </w:p>
    <w:p w14:paraId="67F74B4C" w14:textId="77777777" w:rsidR="00751107" w:rsidRPr="00EF1B8C" w:rsidRDefault="00751107" w:rsidP="00751107">
      <w:pPr>
        <w:numPr>
          <w:ilvl w:val="0"/>
          <w:numId w:val="1"/>
        </w:numPr>
        <w:spacing w:before="120" w:after="240" w:line="240" w:lineRule="auto"/>
        <w:ind w:left="360"/>
        <w:rPr>
          <w:rFonts w:ascii="Aptos" w:hAnsi="Aptos"/>
          <w:sz w:val="22"/>
          <w:szCs w:val="22"/>
        </w:rPr>
      </w:pPr>
      <w:r w:rsidRPr="00EF1B8C">
        <w:rPr>
          <w:rFonts w:ascii="Aptos" w:hAnsi="Aptos"/>
          <w:sz w:val="22"/>
          <w:szCs w:val="22"/>
        </w:rPr>
        <w:t xml:space="preserve">The RMR Treasurer will inform the Fundraising Chair of the receipt of a payment by check. </w:t>
      </w:r>
    </w:p>
    <w:p w14:paraId="15108D29" w14:textId="77777777" w:rsidR="00751107" w:rsidRPr="00EF1B8C" w:rsidRDefault="00751107" w:rsidP="00751107">
      <w:pPr>
        <w:numPr>
          <w:ilvl w:val="0"/>
          <w:numId w:val="1"/>
        </w:numPr>
        <w:spacing w:before="120" w:after="240" w:line="240" w:lineRule="auto"/>
        <w:ind w:left="360"/>
        <w:rPr>
          <w:rFonts w:ascii="Aptos" w:hAnsi="Aptos"/>
          <w:sz w:val="22"/>
          <w:szCs w:val="22"/>
        </w:rPr>
      </w:pPr>
      <w:r w:rsidRPr="00EF1B8C">
        <w:rPr>
          <w:rFonts w:ascii="Aptos" w:hAnsi="Aptos"/>
          <w:sz w:val="22"/>
          <w:szCs w:val="22"/>
        </w:rPr>
        <w:t>When the information is received by the Fundraising Chair, the Chair will email the pdf file to the purchaser. The Chair will keep a record of each order.</w:t>
      </w:r>
    </w:p>
    <w:p w14:paraId="524662E3" w14:textId="77777777" w:rsidR="0069017E" w:rsidRDefault="00751107" w:rsidP="00751107">
      <w:pPr>
        <w:numPr>
          <w:ilvl w:val="0"/>
          <w:numId w:val="1"/>
        </w:numPr>
        <w:spacing w:before="120" w:after="240" w:line="240" w:lineRule="auto"/>
        <w:ind w:left="360"/>
        <w:rPr>
          <w:rFonts w:ascii="Aptos" w:hAnsi="Aptos"/>
          <w:sz w:val="22"/>
          <w:szCs w:val="22"/>
        </w:rPr>
        <w:sectPr w:rsidR="0069017E" w:rsidSect="007511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pPr>
      <w:r w:rsidRPr="00EF1B8C">
        <w:rPr>
          <w:rFonts w:ascii="Aptos" w:hAnsi="Aptos"/>
          <w:sz w:val="22"/>
          <w:szCs w:val="22"/>
        </w:rPr>
        <w:t>The purchaser will be asked to acknowledge the design has been received.</w:t>
      </w:r>
    </w:p>
    <w:p w14:paraId="5AB12029" w14:textId="77777777" w:rsidR="0069017E" w:rsidRPr="00084151" w:rsidRDefault="0069017E" w:rsidP="0069017E">
      <w:pPr>
        <w:ind w:left="360"/>
        <w:jc w:val="center"/>
        <w:rPr>
          <w:rFonts w:ascii="Aptos" w:hAnsi="Aptos" w:cs="Times New Roman"/>
          <w:b/>
          <w:bCs/>
          <w:sz w:val="22"/>
          <w:szCs w:val="22"/>
        </w:rPr>
      </w:pPr>
      <w:r w:rsidRPr="00084151">
        <w:rPr>
          <w:rFonts w:ascii="Aptos" w:hAnsi="Aptos" w:cs="Times New Roman"/>
          <w:b/>
          <w:bCs/>
          <w:sz w:val="22"/>
          <w:szCs w:val="22"/>
        </w:rPr>
        <w:lastRenderedPageBreak/>
        <w:t>RMR Fundraising Project Order Form</w:t>
      </w:r>
    </w:p>
    <w:p w14:paraId="582BBAE8" w14:textId="77777777" w:rsidR="0069017E" w:rsidRPr="00084151" w:rsidRDefault="0069017E" w:rsidP="0069017E">
      <w:pPr>
        <w:ind w:left="360"/>
        <w:jc w:val="center"/>
        <w:rPr>
          <w:rFonts w:ascii="Aptos" w:hAnsi="Aptos" w:cs="Times New Roman"/>
          <w:b/>
          <w:bCs/>
          <w:sz w:val="22"/>
          <w:szCs w:val="22"/>
        </w:rPr>
      </w:pPr>
      <w:r w:rsidRPr="00084151">
        <w:rPr>
          <w:rFonts w:ascii="Aptos" w:hAnsi="Aptos" w:cs="Times New Roman"/>
          <w:b/>
          <w:bCs/>
          <w:sz w:val="22"/>
          <w:szCs w:val="22"/>
        </w:rPr>
        <w:t>(Name of the Design)</w:t>
      </w:r>
    </w:p>
    <w:p w14:paraId="20AE3358" w14:textId="77777777" w:rsidR="0069017E" w:rsidRPr="00084151" w:rsidRDefault="0069017E" w:rsidP="0069017E">
      <w:pPr>
        <w:ind w:left="360"/>
        <w:jc w:val="center"/>
        <w:rPr>
          <w:rFonts w:ascii="Aptos" w:hAnsi="Aptos" w:cs="Times New Roman"/>
          <w:b/>
          <w:bCs/>
          <w:sz w:val="22"/>
          <w:szCs w:val="22"/>
        </w:rPr>
      </w:pPr>
      <w:r w:rsidRPr="00084151">
        <w:rPr>
          <w:rFonts w:ascii="Aptos" w:hAnsi="Aptos" w:cs="Times New Roman"/>
          <w:b/>
          <w:bCs/>
          <w:sz w:val="22"/>
          <w:szCs w:val="22"/>
        </w:rPr>
        <w:t>(Name of Designer)</w:t>
      </w:r>
    </w:p>
    <w:p w14:paraId="55F4815F" w14:textId="77777777" w:rsidR="0069017E" w:rsidRPr="00084151" w:rsidRDefault="0069017E" w:rsidP="0069017E">
      <w:pPr>
        <w:ind w:left="360"/>
        <w:jc w:val="center"/>
        <w:rPr>
          <w:rFonts w:ascii="Aptos" w:hAnsi="Aptos" w:cs="Times New Roman"/>
          <w:b/>
          <w:bCs/>
          <w:sz w:val="22"/>
          <w:szCs w:val="22"/>
        </w:rPr>
      </w:pPr>
    </w:p>
    <w:p w14:paraId="20140184" w14:textId="77777777" w:rsidR="0069017E" w:rsidRPr="00084151" w:rsidRDefault="0069017E" w:rsidP="0069017E">
      <w:pPr>
        <w:ind w:left="360"/>
        <w:rPr>
          <w:rFonts w:ascii="Aptos" w:hAnsi="Aptos" w:cs="Times New Roman"/>
          <w:sz w:val="22"/>
          <w:szCs w:val="22"/>
        </w:rPr>
      </w:pPr>
    </w:p>
    <w:p w14:paraId="3A8ADCED" w14:textId="77777777" w:rsidR="0069017E" w:rsidRPr="00084151" w:rsidRDefault="0069017E" w:rsidP="0069017E">
      <w:pPr>
        <w:ind w:left="360"/>
        <w:rPr>
          <w:rFonts w:ascii="Aptos" w:hAnsi="Aptos" w:cs="Times New Roman"/>
          <w:sz w:val="22"/>
          <w:szCs w:val="22"/>
        </w:rPr>
      </w:pPr>
      <w:r w:rsidRPr="00084151">
        <w:rPr>
          <w:rFonts w:ascii="Aptos" w:hAnsi="Aptos" w:cs="Times New Roman"/>
          <w:sz w:val="22"/>
          <w:szCs w:val="22"/>
        </w:rPr>
        <w:t>(DESIGNER) has generously donated this design to Rocky Mountain Region to be used as a fundraising project for the region. This design will be available until (DATE).</w:t>
      </w:r>
    </w:p>
    <w:p w14:paraId="7C4A3DDF" w14:textId="77777777" w:rsidR="0069017E" w:rsidRPr="00084151" w:rsidRDefault="0069017E" w:rsidP="0069017E">
      <w:pPr>
        <w:ind w:left="360"/>
        <w:rPr>
          <w:rFonts w:ascii="Aptos" w:hAnsi="Aptos" w:cs="Times New Roman"/>
          <w:sz w:val="22"/>
          <w:szCs w:val="22"/>
        </w:rPr>
      </w:pPr>
    </w:p>
    <w:p w14:paraId="473482AE" w14:textId="77777777" w:rsidR="0069017E" w:rsidRPr="00084151" w:rsidRDefault="0069017E" w:rsidP="0069017E">
      <w:pPr>
        <w:ind w:left="360"/>
        <w:rPr>
          <w:rFonts w:ascii="Aptos" w:hAnsi="Aptos" w:cs="Times New Roman"/>
          <w:b/>
          <w:bCs/>
          <w:sz w:val="22"/>
          <w:szCs w:val="22"/>
        </w:rPr>
      </w:pPr>
      <w:r w:rsidRPr="00084151">
        <w:rPr>
          <w:rFonts w:ascii="Aptos" w:hAnsi="Aptos" w:cs="Times New Roman"/>
          <w:sz w:val="22"/>
          <w:szCs w:val="22"/>
        </w:rPr>
        <w:t xml:space="preserve">The design is selling for the price of $ _________. It will be delivered as a downloadable .pdf file upon receipt of a check from the purchaser.  </w:t>
      </w:r>
      <w:r w:rsidRPr="00084151">
        <w:rPr>
          <w:rFonts w:ascii="Aptos" w:hAnsi="Aptos" w:cs="Times New Roman"/>
          <w:b/>
          <w:bCs/>
          <w:sz w:val="22"/>
          <w:szCs w:val="22"/>
        </w:rPr>
        <w:t>No printed copies will be sold.</w:t>
      </w:r>
    </w:p>
    <w:p w14:paraId="448631FD" w14:textId="77777777" w:rsidR="0069017E" w:rsidRPr="00084151" w:rsidRDefault="0069017E" w:rsidP="0069017E">
      <w:pPr>
        <w:ind w:left="360"/>
        <w:rPr>
          <w:rFonts w:ascii="Aptos" w:hAnsi="Aptos" w:cs="Times New Roman"/>
          <w:b/>
          <w:bCs/>
          <w:sz w:val="22"/>
          <w:szCs w:val="22"/>
        </w:rPr>
      </w:pPr>
    </w:p>
    <w:p w14:paraId="6B389C83" w14:textId="77777777" w:rsidR="0069017E" w:rsidRPr="00084151" w:rsidRDefault="0069017E" w:rsidP="0069017E">
      <w:pPr>
        <w:ind w:left="360"/>
        <w:rPr>
          <w:rFonts w:ascii="Aptos" w:hAnsi="Aptos" w:cs="Times New Roman"/>
          <w:sz w:val="22"/>
          <w:szCs w:val="22"/>
        </w:rPr>
      </w:pPr>
      <w:r w:rsidRPr="00084151">
        <w:rPr>
          <w:rFonts w:ascii="Aptos" w:hAnsi="Aptos" w:cs="Times New Roman"/>
          <w:sz w:val="22"/>
          <w:szCs w:val="22"/>
        </w:rPr>
        <w:t xml:space="preserve">Your check for $_________ - made payable to </w:t>
      </w:r>
      <w:r w:rsidRPr="00084151">
        <w:rPr>
          <w:rFonts w:ascii="Aptos" w:hAnsi="Aptos" w:cs="Times New Roman"/>
          <w:i/>
          <w:iCs/>
          <w:sz w:val="22"/>
          <w:szCs w:val="22"/>
        </w:rPr>
        <w:t xml:space="preserve">Rocky Mountain Region EGA – </w:t>
      </w:r>
      <w:r w:rsidRPr="00084151">
        <w:rPr>
          <w:rFonts w:ascii="Aptos" w:hAnsi="Aptos" w:cs="Times New Roman"/>
          <w:sz w:val="22"/>
          <w:szCs w:val="22"/>
        </w:rPr>
        <w:t>can be mailed along with this order form to the following address:</w:t>
      </w:r>
    </w:p>
    <w:p w14:paraId="75D9331D" w14:textId="77777777" w:rsidR="0069017E" w:rsidRPr="00084151" w:rsidRDefault="0069017E" w:rsidP="0069017E">
      <w:pPr>
        <w:ind w:left="360"/>
        <w:rPr>
          <w:rFonts w:ascii="Aptos" w:hAnsi="Aptos" w:cs="Times New Roman"/>
          <w:sz w:val="22"/>
          <w:szCs w:val="22"/>
        </w:rPr>
      </w:pPr>
    </w:p>
    <w:p w14:paraId="288AE489" w14:textId="77777777" w:rsidR="0069017E" w:rsidRPr="00084151" w:rsidRDefault="0069017E" w:rsidP="0069017E">
      <w:pPr>
        <w:tabs>
          <w:tab w:val="left" w:pos="9180"/>
        </w:tabs>
        <w:ind w:left="360"/>
        <w:rPr>
          <w:rFonts w:ascii="Aptos" w:hAnsi="Aptos" w:cs="Times New Roman"/>
          <w:sz w:val="22"/>
          <w:szCs w:val="22"/>
          <w:u w:val="single"/>
        </w:rPr>
      </w:pPr>
      <w:r w:rsidRPr="00084151">
        <w:rPr>
          <w:rFonts w:ascii="Aptos" w:hAnsi="Aptos" w:cs="Times New Roman"/>
          <w:sz w:val="22"/>
          <w:szCs w:val="22"/>
        </w:rPr>
        <w:t>RMR Treasurer</w:t>
      </w:r>
      <w:r>
        <w:rPr>
          <w:rFonts w:ascii="Aptos" w:hAnsi="Aptos" w:cs="Times New Roman"/>
          <w:sz w:val="22"/>
          <w:szCs w:val="22"/>
          <w:u w:val="single"/>
        </w:rPr>
        <w:tab/>
      </w:r>
    </w:p>
    <w:p w14:paraId="736E1F21" w14:textId="77777777" w:rsidR="0069017E" w:rsidRPr="00084151" w:rsidRDefault="0069017E" w:rsidP="0069017E">
      <w:pPr>
        <w:tabs>
          <w:tab w:val="left" w:pos="9180"/>
        </w:tabs>
        <w:ind w:left="360"/>
        <w:rPr>
          <w:rFonts w:ascii="Aptos" w:hAnsi="Aptos" w:cs="Times New Roman"/>
          <w:sz w:val="22"/>
          <w:szCs w:val="22"/>
        </w:rPr>
      </w:pPr>
      <w:r w:rsidRPr="00084151">
        <w:rPr>
          <w:rFonts w:ascii="Aptos" w:hAnsi="Aptos" w:cs="Times New Roman"/>
          <w:sz w:val="22"/>
          <w:szCs w:val="22"/>
        </w:rPr>
        <w:t>Address</w:t>
      </w:r>
      <w:r>
        <w:rPr>
          <w:rFonts w:ascii="Aptos" w:hAnsi="Aptos" w:cs="Times New Roman"/>
          <w:sz w:val="22"/>
          <w:szCs w:val="22"/>
        </w:rPr>
        <w:tab/>
      </w:r>
    </w:p>
    <w:p w14:paraId="62AD1A24" w14:textId="77777777" w:rsidR="0069017E" w:rsidRPr="00084151" w:rsidRDefault="0069017E" w:rsidP="0069017E">
      <w:pPr>
        <w:ind w:left="360"/>
        <w:rPr>
          <w:rFonts w:ascii="Aptos" w:hAnsi="Aptos" w:cs="Times New Roman"/>
          <w:sz w:val="22"/>
          <w:szCs w:val="22"/>
        </w:rPr>
      </w:pPr>
    </w:p>
    <w:p w14:paraId="25D0B950" w14:textId="77777777" w:rsidR="0069017E" w:rsidRPr="006333D2" w:rsidRDefault="0069017E" w:rsidP="0069017E">
      <w:pPr>
        <w:tabs>
          <w:tab w:val="left" w:pos="9180"/>
        </w:tabs>
        <w:ind w:left="360"/>
        <w:rPr>
          <w:rFonts w:ascii="Aptos" w:hAnsi="Aptos" w:cs="Times New Roman"/>
          <w:sz w:val="22"/>
          <w:szCs w:val="22"/>
          <w:u w:val="single"/>
        </w:rPr>
      </w:pPr>
      <w:r w:rsidRPr="00084151">
        <w:rPr>
          <w:rFonts w:ascii="Aptos" w:hAnsi="Aptos" w:cs="Times New Roman"/>
          <w:sz w:val="22"/>
          <w:szCs w:val="22"/>
        </w:rPr>
        <w:t>Name:</w:t>
      </w:r>
      <w:r>
        <w:rPr>
          <w:rFonts w:ascii="Aptos" w:hAnsi="Aptos" w:cs="Times New Roman"/>
          <w:sz w:val="22"/>
          <w:szCs w:val="22"/>
          <w:u w:val="single"/>
        </w:rPr>
        <w:tab/>
      </w:r>
    </w:p>
    <w:p w14:paraId="5361EA8F" w14:textId="77777777" w:rsidR="0069017E" w:rsidRPr="00084151" w:rsidRDefault="0069017E" w:rsidP="0069017E">
      <w:pPr>
        <w:ind w:left="360"/>
        <w:rPr>
          <w:rFonts w:ascii="Aptos" w:hAnsi="Aptos" w:cs="Times New Roman"/>
          <w:sz w:val="22"/>
          <w:szCs w:val="22"/>
        </w:rPr>
      </w:pPr>
    </w:p>
    <w:p w14:paraId="6E704823" w14:textId="77777777" w:rsidR="0069017E" w:rsidRPr="006333D2" w:rsidRDefault="0069017E" w:rsidP="0069017E">
      <w:pPr>
        <w:tabs>
          <w:tab w:val="left" w:pos="9180"/>
        </w:tabs>
        <w:ind w:left="360"/>
        <w:rPr>
          <w:rFonts w:ascii="Aptos" w:hAnsi="Aptos" w:cs="Times New Roman"/>
          <w:sz w:val="22"/>
          <w:szCs w:val="22"/>
          <w:u w:val="single"/>
        </w:rPr>
      </w:pPr>
      <w:r w:rsidRPr="00084151">
        <w:rPr>
          <w:rFonts w:ascii="Aptos" w:hAnsi="Aptos" w:cs="Times New Roman"/>
          <w:sz w:val="22"/>
          <w:szCs w:val="22"/>
        </w:rPr>
        <w:t>Email Address:</w:t>
      </w:r>
      <w:r>
        <w:rPr>
          <w:rFonts w:ascii="Aptos" w:hAnsi="Aptos" w:cs="Times New Roman"/>
          <w:sz w:val="22"/>
          <w:szCs w:val="22"/>
          <w:u w:val="single"/>
        </w:rPr>
        <w:tab/>
      </w:r>
    </w:p>
    <w:p w14:paraId="648C5EE6" w14:textId="77777777" w:rsidR="0069017E" w:rsidRPr="00084151" w:rsidRDefault="0069017E" w:rsidP="0069017E">
      <w:pPr>
        <w:ind w:left="360"/>
        <w:rPr>
          <w:rFonts w:ascii="Aptos" w:hAnsi="Aptos" w:cs="Times New Roman"/>
          <w:sz w:val="22"/>
          <w:szCs w:val="22"/>
        </w:rPr>
      </w:pPr>
    </w:p>
    <w:p w14:paraId="782184E1" w14:textId="77777777" w:rsidR="0069017E" w:rsidRPr="00084151" w:rsidRDefault="0069017E" w:rsidP="0069017E">
      <w:pPr>
        <w:ind w:left="360"/>
        <w:rPr>
          <w:rFonts w:ascii="Aptos" w:hAnsi="Aptos" w:cs="Times New Roman"/>
          <w:sz w:val="22"/>
          <w:szCs w:val="22"/>
        </w:rPr>
      </w:pPr>
      <w:r w:rsidRPr="00084151">
        <w:rPr>
          <w:rFonts w:ascii="Aptos" w:hAnsi="Aptos" w:cs="Times New Roman"/>
          <w:sz w:val="22"/>
          <w:szCs w:val="22"/>
        </w:rPr>
        <w:t>Phone: (Home) _____________________________ (Cell) ___________________________</w:t>
      </w:r>
    </w:p>
    <w:p w14:paraId="38F39816" w14:textId="77777777" w:rsidR="0069017E" w:rsidRPr="00084151" w:rsidRDefault="0069017E" w:rsidP="0069017E">
      <w:pPr>
        <w:ind w:left="360"/>
        <w:rPr>
          <w:rFonts w:ascii="Aptos" w:hAnsi="Aptos" w:cs="Times New Roman"/>
          <w:sz w:val="22"/>
          <w:szCs w:val="22"/>
        </w:rPr>
      </w:pPr>
    </w:p>
    <w:p w14:paraId="741E50A4" w14:textId="77777777" w:rsidR="0069017E" w:rsidRPr="00084151" w:rsidRDefault="0069017E" w:rsidP="0069017E">
      <w:pPr>
        <w:ind w:left="360"/>
        <w:rPr>
          <w:rFonts w:ascii="Aptos" w:hAnsi="Aptos" w:cs="Times New Roman"/>
          <w:sz w:val="22"/>
          <w:szCs w:val="22"/>
        </w:rPr>
      </w:pPr>
      <w:r w:rsidRPr="00084151">
        <w:rPr>
          <w:rFonts w:ascii="Aptos" w:hAnsi="Aptos" w:cs="Times New Roman"/>
          <w:sz w:val="22"/>
          <w:szCs w:val="22"/>
        </w:rPr>
        <w:t>Questions? Contact Fundraising Chair (Name) F</w:t>
      </w:r>
      <w:r w:rsidRPr="00084151">
        <w:rPr>
          <w:rFonts w:ascii="Aptos" w:hAnsi="Aptos" w:cs="Times New Roman"/>
          <w:color w:val="404040"/>
          <w:sz w:val="22"/>
          <w:szCs w:val="22"/>
          <w:shd w:val="clear" w:color="auto" w:fill="FFFFFF"/>
        </w:rPr>
        <w:t>undraising Chair –</w:t>
      </w:r>
      <w:hyperlink r:id="rId13" w:history="1">
        <w:r w:rsidRPr="004F31CE">
          <w:rPr>
            <w:rStyle w:val="Hyperlink"/>
            <w:rFonts w:ascii="Aptos" w:hAnsi="Aptos" w:cs="Times New Roman"/>
            <w:sz w:val="22"/>
            <w:szCs w:val="22"/>
          </w:rPr>
          <w:t>fundraisingchair@rmrega.org</w:t>
        </w:r>
      </w:hyperlink>
    </w:p>
    <w:p w14:paraId="4A089CD0" w14:textId="77777777" w:rsidR="0069017E" w:rsidRPr="00084151" w:rsidRDefault="0069017E" w:rsidP="0069017E">
      <w:pPr>
        <w:ind w:left="360"/>
        <w:rPr>
          <w:rFonts w:ascii="Aptos" w:hAnsi="Aptos" w:cs="Times New Roman"/>
          <w:sz w:val="22"/>
          <w:szCs w:val="22"/>
        </w:rPr>
      </w:pPr>
    </w:p>
    <w:p w14:paraId="087A1D62" w14:textId="26A55E97" w:rsidR="00623138" w:rsidRDefault="0069017E" w:rsidP="0069017E">
      <w:pPr>
        <w:ind w:left="360"/>
      </w:pPr>
      <w:r w:rsidRPr="00084151">
        <w:rPr>
          <w:rFonts w:ascii="Aptos" w:hAnsi="Aptos" w:cs="Times New Roman"/>
          <w:b/>
          <w:bCs/>
          <w:sz w:val="22"/>
          <w:szCs w:val="22"/>
        </w:rPr>
        <w:t xml:space="preserve">EGA NON-SUFFICIENT FUNDS POLICY: </w:t>
      </w:r>
      <w:r w:rsidRPr="00084151">
        <w:rPr>
          <w:rFonts w:ascii="Aptos" w:hAnsi="Aptos" w:cs="Times New Roman"/>
          <w:sz w:val="22"/>
          <w:szCs w:val="22"/>
        </w:rPr>
        <w:t>Cash, money order, or cashier’s check shall be required from members who have outstanding, non-collectible, returned checks payable to an EGA chapter, region, or national. All documented returned check expenses associated with NSF checks shall be charged back to the issuer including returned check fee assessed by the bank, all other documented expenses associated with the return check, plus a $25.00 handling fee.</w:t>
      </w:r>
    </w:p>
    <w:sectPr w:rsidR="00623138" w:rsidSect="00751107">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FAE44" w14:textId="77777777" w:rsidR="00BC2AB4" w:rsidRDefault="00BC2AB4">
      <w:pPr>
        <w:spacing w:after="0" w:line="240" w:lineRule="auto"/>
      </w:pPr>
      <w:r>
        <w:separator/>
      </w:r>
    </w:p>
  </w:endnote>
  <w:endnote w:type="continuationSeparator" w:id="0">
    <w:p w14:paraId="0D29CF3E" w14:textId="77777777" w:rsidR="00BC2AB4" w:rsidRDefault="00BC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C17F" w14:textId="77777777" w:rsidR="0069017E" w:rsidRDefault="00690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A67C9" w14:textId="5C85E68C" w:rsidR="00751107" w:rsidRDefault="00C76ADB">
    <w:pPr>
      <w:pStyle w:val="Footer"/>
    </w:pPr>
    <w:r>
      <w:rPr>
        <w:sz w:val="22"/>
        <w:szCs w:val="22"/>
      </w:rPr>
      <w:t>02/2025</w:t>
    </w:r>
    <w:r w:rsidR="00751107" w:rsidRPr="00A73E61">
      <w:rPr>
        <w:sz w:val="22"/>
        <w:szCs w:val="22"/>
      </w:rPr>
      <w:ptab w:relativeTo="margin" w:alignment="center" w:leader="none"/>
    </w:r>
    <w:r w:rsidR="00751107" w:rsidRPr="00A73E61">
      <w:rPr>
        <w:sz w:val="22"/>
        <w:szCs w:val="22"/>
      </w:rPr>
      <w:ptab w:relativeTo="margin" w:alignment="right" w:leader="none"/>
    </w:r>
    <w:r w:rsidR="00751107">
      <w:rPr>
        <w:sz w:val="22"/>
        <w:szCs w:val="22"/>
      </w:rPr>
      <w:t xml:space="preserve">RMR Notebook </w:t>
    </w:r>
    <w:r>
      <w:rPr>
        <w:sz w:val="22"/>
        <w:szCs w:val="22"/>
      </w:rPr>
      <w:t>L.Fundraising.A.</w:t>
    </w:r>
    <w:r w:rsidRPr="00C76ADB">
      <w:rPr>
        <w:sz w:val="22"/>
        <w:szCs w:val="22"/>
      </w:rPr>
      <w:fldChar w:fldCharType="begin"/>
    </w:r>
    <w:r w:rsidRPr="00C76ADB">
      <w:rPr>
        <w:sz w:val="22"/>
        <w:szCs w:val="22"/>
      </w:rPr>
      <w:instrText xml:space="preserve"> PAGE   \* MERGEFORMAT </w:instrText>
    </w:r>
    <w:r w:rsidRPr="00C76ADB">
      <w:rPr>
        <w:sz w:val="22"/>
        <w:szCs w:val="22"/>
      </w:rPr>
      <w:fldChar w:fldCharType="separate"/>
    </w:r>
    <w:r w:rsidRPr="00C76ADB">
      <w:rPr>
        <w:noProof/>
        <w:sz w:val="22"/>
        <w:szCs w:val="22"/>
      </w:rPr>
      <w:t>1</w:t>
    </w:r>
    <w:r w:rsidRPr="00C76ADB">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208CA" w14:textId="77777777" w:rsidR="0069017E" w:rsidRDefault="006901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6F07" w14:textId="3164150E" w:rsidR="0069017E" w:rsidRDefault="0069017E">
    <w:pPr>
      <w:pStyle w:val="Footer"/>
    </w:pPr>
    <w:r>
      <w:rPr>
        <w:sz w:val="22"/>
        <w:szCs w:val="22"/>
      </w:rPr>
      <w:t>02/2025</w:t>
    </w:r>
    <w:r w:rsidRPr="00A73E61">
      <w:rPr>
        <w:sz w:val="22"/>
        <w:szCs w:val="22"/>
      </w:rPr>
      <w:ptab w:relativeTo="margin" w:alignment="center" w:leader="none"/>
    </w:r>
    <w:r w:rsidRPr="00A73E61">
      <w:rPr>
        <w:sz w:val="22"/>
        <w:szCs w:val="22"/>
      </w:rPr>
      <w:ptab w:relativeTo="margin" w:alignment="right" w:leader="none"/>
    </w:r>
    <w:r>
      <w:rPr>
        <w:sz w:val="22"/>
        <w:szCs w:val="22"/>
      </w:rPr>
      <w:t xml:space="preserve">RMR Notebook </w:t>
    </w:r>
    <w:r>
      <w:rPr>
        <w:sz w:val="22"/>
        <w:szCs w:val="22"/>
      </w:rPr>
      <w:t>L.Fundraising.B.</w:t>
    </w:r>
    <w:r w:rsidRPr="00C76ADB">
      <w:rPr>
        <w:sz w:val="22"/>
        <w:szCs w:val="22"/>
      </w:rPr>
      <w:fldChar w:fldCharType="begin"/>
    </w:r>
    <w:r w:rsidRPr="00C76ADB">
      <w:rPr>
        <w:sz w:val="22"/>
        <w:szCs w:val="22"/>
      </w:rPr>
      <w:instrText xml:space="preserve"> PAGE   \* MERGEFORMAT </w:instrText>
    </w:r>
    <w:r w:rsidRPr="00C76ADB">
      <w:rPr>
        <w:sz w:val="22"/>
        <w:szCs w:val="22"/>
      </w:rPr>
      <w:fldChar w:fldCharType="separate"/>
    </w:r>
    <w:r w:rsidRPr="00C76ADB">
      <w:rPr>
        <w:noProof/>
        <w:sz w:val="22"/>
        <w:szCs w:val="22"/>
      </w:rPr>
      <w:t>1</w:t>
    </w:r>
    <w:r w:rsidRPr="00C76ADB">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2C48F" w14:textId="77777777" w:rsidR="00BC2AB4" w:rsidRDefault="00BC2AB4">
      <w:pPr>
        <w:spacing w:after="0" w:line="240" w:lineRule="auto"/>
      </w:pPr>
      <w:r>
        <w:separator/>
      </w:r>
    </w:p>
  </w:footnote>
  <w:footnote w:type="continuationSeparator" w:id="0">
    <w:p w14:paraId="413268E7" w14:textId="77777777" w:rsidR="00BC2AB4" w:rsidRDefault="00BC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3698" w14:textId="77777777" w:rsidR="0069017E" w:rsidRDefault="00690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726E0" w14:textId="77777777" w:rsidR="0069017E" w:rsidRDefault="00690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7475" w14:textId="77777777" w:rsidR="0069017E" w:rsidRDefault="00690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34EAC"/>
    <w:multiLevelType w:val="hybridMultilevel"/>
    <w:tmpl w:val="0C2E7D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27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07"/>
    <w:rsid w:val="000A5422"/>
    <w:rsid w:val="00154D16"/>
    <w:rsid w:val="004C0C28"/>
    <w:rsid w:val="00623138"/>
    <w:rsid w:val="0065327D"/>
    <w:rsid w:val="0069017E"/>
    <w:rsid w:val="00751107"/>
    <w:rsid w:val="00777A96"/>
    <w:rsid w:val="007F7BF2"/>
    <w:rsid w:val="009F726A"/>
    <w:rsid w:val="00BC2AB4"/>
    <w:rsid w:val="00C76ADB"/>
    <w:rsid w:val="00D010E1"/>
    <w:rsid w:val="00D278FF"/>
    <w:rsid w:val="00DF5139"/>
    <w:rsid w:val="00F27F38"/>
    <w:rsid w:val="00FF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3CE3"/>
  <w15:chartTrackingRefBased/>
  <w15:docId w15:val="{E41BF87D-D227-48AB-80C0-C929C1A1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imes New Roman"/>
        <w:color w:val="000000"/>
        <w:sz w:val="22"/>
        <w:szCs w:val="22"/>
        <w:lang w:val="en-US" w:eastAsia="en-US" w:bidi="ar-SA"/>
      </w:rPr>
    </w:rPrDefault>
    <w:pPrDefault>
      <w:pPr>
        <w:spacing w:before="120" w:after="240"/>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107"/>
    <w:pPr>
      <w:spacing w:before="0" w:after="160" w:line="278" w:lineRule="auto"/>
      <w:ind w:left="0" w:firstLine="0"/>
    </w:pPr>
    <w:rPr>
      <w:rFonts w:asciiTheme="minorHAnsi" w:hAnsiTheme="minorHAnsi" w:cstheme="minorBidi"/>
      <w:color w:val="auto"/>
      <w:kern w:val="2"/>
      <w:sz w:val="24"/>
      <w:szCs w:val="24"/>
      <w14:ligatures w14:val="standardContextual"/>
    </w:rPr>
  </w:style>
  <w:style w:type="paragraph" w:styleId="Heading1">
    <w:name w:val="heading 1"/>
    <w:basedOn w:val="Normal"/>
    <w:next w:val="Normal"/>
    <w:link w:val="Heading1Char"/>
    <w:uiPriority w:val="9"/>
    <w:qFormat/>
    <w:rsid w:val="00751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1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1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1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1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1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1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11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11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11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11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11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11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10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51107"/>
    <w:pPr>
      <w:numPr>
        <w:ilvl w:val="1"/>
      </w:numPr>
      <w:ind w:left="720" w:hanging="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1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1107"/>
    <w:pPr>
      <w:spacing w:before="160"/>
      <w:jc w:val="center"/>
    </w:pPr>
    <w:rPr>
      <w:i/>
      <w:iCs/>
      <w:color w:val="404040" w:themeColor="text1" w:themeTint="BF"/>
    </w:rPr>
  </w:style>
  <w:style w:type="character" w:customStyle="1" w:styleId="QuoteChar">
    <w:name w:val="Quote Char"/>
    <w:basedOn w:val="DefaultParagraphFont"/>
    <w:link w:val="Quote"/>
    <w:uiPriority w:val="29"/>
    <w:rsid w:val="00751107"/>
    <w:rPr>
      <w:i/>
      <w:iCs/>
      <w:color w:val="404040" w:themeColor="text1" w:themeTint="BF"/>
    </w:rPr>
  </w:style>
  <w:style w:type="paragraph" w:styleId="ListParagraph">
    <w:name w:val="List Paragraph"/>
    <w:basedOn w:val="Normal"/>
    <w:uiPriority w:val="34"/>
    <w:qFormat/>
    <w:rsid w:val="00751107"/>
    <w:pPr>
      <w:contextualSpacing/>
    </w:pPr>
  </w:style>
  <w:style w:type="character" w:styleId="IntenseEmphasis">
    <w:name w:val="Intense Emphasis"/>
    <w:basedOn w:val="DefaultParagraphFont"/>
    <w:uiPriority w:val="21"/>
    <w:qFormat/>
    <w:rsid w:val="00751107"/>
    <w:rPr>
      <w:i/>
      <w:iCs/>
      <w:color w:val="0F4761" w:themeColor="accent1" w:themeShade="BF"/>
    </w:rPr>
  </w:style>
  <w:style w:type="paragraph" w:styleId="IntenseQuote">
    <w:name w:val="Intense Quote"/>
    <w:basedOn w:val="Normal"/>
    <w:next w:val="Normal"/>
    <w:link w:val="IntenseQuoteChar"/>
    <w:uiPriority w:val="30"/>
    <w:qFormat/>
    <w:rsid w:val="00751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107"/>
    <w:rPr>
      <w:i/>
      <w:iCs/>
      <w:color w:val="0F4761" w:themeColor="accent1" w:themeShade="BF"/>
    </w:rPr>
  </w:style>
  <w:style w:type="character" w:styleId="IntenseReference">
    <w:name w:val="Intense Reference"/>
    <w:basedOn w:val="DefaultParagraphFont"/>
    <w:uiPriority w:val="32"/>
    <w:qFormat/>
    <w:rsid w:val="00751107"/>
    <w:rPr>
      <w:b/>
      <w:bCs/>
      <w:smallCaps/>
      <w:color w:val="0F4761" w:themeColor="accent1" w:themeShade="BF"/>
      <w:spacing w:val="5"/>
    </w:rPr>
  </w:style>
  <w:style w:type="paragraph" w:styleId="Footer">
    <w:name w:val="footer"/>
    <w:basedOn w:val="Normal"/>
    <w:link w:val="FooterChar"/>
    <w:uiPriority w:val="99"/>
    <w:unhideWhenUsed/>
    <w:rsid w:val="00751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107"/>
    <w:rPr>
      <w:rFonts w:asciiTheme="minorHAnsi" w:hAnsiTheme="minorHAnsi" w:cstheme="minorBidi"/>
      <w:color w:val="auto"/>
      <w:kern w:val="2"/>
      <w:sz w:val="24"/>
      <w:szCs w:val="24"/>
      <w14:ligatures w14:val="standardContextual"/>
    </w:rPr>
  </w:style>
  <w:style w:type="paragraph" w:styleId="Header">
    <w:name w:val="header"/>
    <w:basedOn w:val="Normal"/>
    <w:link w:val="HeaderChar"/>
    <w:uiPriority w:val="99"/>
    <w:unhideWhenUsed/>
    <w:rsid w:val="00C76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ADB"/>
    <w:rPr>
      <w:rFonts w:asciiTheme="minorHAnsi" w:hAnsiTheme="minorHAnsi" w:cstheme="minorBidi"/>
      <w:color w:val="auto"/>
      <w:kern w:val="2"/>
      <w:sz w:val="24"/>
      <w:szCs w:val="24"/>
      <w14:ligatures w14:val="standardContextual"/>
    </w:rPr>
  </w:style>
  <w:style w:type="character" w:styleId="Hyperlink">
    <w:name w:val="Hyperlink"/>
    <w:basedOn w:val="DefaultParagraphFont"/>
    <w:uiPriority w:val="99"/>
    <w:unhideWhenUsed/>
    <w:rsid w:val="0069017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fundraisingchair@rmreg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Coughlin</dc:creator>
  <cp:keywords/>
  <dc:description/>
  <cp:lastModifiedBy>Patty Coughlin</cp:lastModifiedBy>
  <cp:revision>2</cp:revision>
  <dcterms:created xsi:type="dcterms:W3CDTF">2025-03-05T22:00:00Z</dcterms:created>
  <dcterms:modified xsi:type="dcterms:W3CDTF">2025-03-05T22:00:00Z</dcterms:modified>
</cp:coreProperties>
</file>