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D726" w14:textId="77777777" w:rsidR="00053C8D" w:rsidRPr="005C4F9D" w:rsidRDefault="00053C8D" w:rsidP="00A12126">
      <w:pPr>
        <w:pStyle w:val="Title"/>
        <w:ind w:left="360" w:hanging="360"/>
        <w:rPr>
          <w:rFonts w:ascii="Aptos" w:hAnsi="Aptos"/>
          <w:sz w:val="22"/>
          <w:szCs w:val="22"/>
        </w:rPr>
      </w:pPr>
    </w:p>
    <w:p w14:paraId="4A6F7C71" w14:textId="77777777" w:rsidR="00053C8D" w:rsidRPr="005C4F9D" w:rsidRDefault="00053C8D" w:rsidP="00A12126">
      <w:pPr>
        <w:pStyle w:val="Title"/>
        <w:ind w:left="360" w:hanging="360"/>
        <w:rPr>
          <w:rFonts w:ascii="Aptos" w:hAnsi="Aptos"/>
          <w:sz w:val="22"/>
          <w:szCs w:val="22"/>
        </w:rPr>
      </w:pPr>
    </w:p>
    <w:p w14:paraId="25CA94BC" w14:textId="77777777" w:rsidR="00053C8D" w:rsidRPr="005C4F9D" w:rsidRDefault="00053C8D" w:rsidP="00A12126">
      <w:pPr>
        <w:pStyle w:val="Title"/>
        <w:ind w:left="360" w:hanging="360"/>
        <w:rPr>
          <w:rFonts w:ascii="Aptos" w:hAnsi="Aptos"/>
          <w:sz w:val="22"/>
          <w:szCs w:val="22"/>
        </w:rPr>
      </w:pPr>
    </w:p>
    <w:p w14:paraId="0010CA98" w14:textId="01356565" w:rsidR="006327BD" w:rsidRPr="00D24AED" w:rsidRDefault="006327BD" w:rsidP="00D24AED">
      <w:pPr>
        <w:pStyle w:val="Title"/>
      </w:pPr>
      <w:r w:rsidRPr="00D24AED">
        <w:t xml:space="preserve">SECTION </w:t>
      </w:r>
      <w:r w:rsidR="00EC3E47">
        <w:t>9</w:t>
      </w:r>
    </w:p>
    <w:p w14:paraId="631E4E58" w14:textId="18D9A1B2" w:rsidR="006327BD" w:rsidRDefault="0047170A" w:rsidP="00D24AED">
      <w:pPr>
        <w:pStyle w:val="Subtitle"/>
      </w:pPr>
      <w:r>
        <w:t>RMR SEMINAR GUIDELINES</w:t>
      </w:r>
    </w:p>
    <w:p w14:paraId="58E07A79" w14:textId="7C049716" w:rsidR="006327BD" w:rsidRPr="0047170A" w:rsidRDefault="0047170A" w:rsidP="0047170A">
      <w:pPr>
        <w:pStyle w:val="Subtitle"/>
      </w:pPr>
      <w:r>
        <w:t>PUBLIC RELATIONS</w:t>
      </w:r>
    </w:p>
    <w:p w14:paraId="5C893F77" w14:textId="72B1409F" w:rsidR="0047170A" w:rsidRDefault="0047170A" w:rsidP="00A12126">
      <w:pPr>
        <w:pStyle w:val="Title"/>
        <w:ind w:left="360" w:hanging="360"/>
        <w:rPr>
          <w:rFonts w:ascii="Aptos" w:hAnsi="Aptos"/>
          <w:b w:val="0"/>
          <w:bCs/>
          <w:sz w:val="22"/>
          <w:szCs w:val="22"/>
        </w:rPr>
        <w:sectPr w:rsidR="0047170A" w:rsidSect="00CB5589">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432" w:gutter="0"/>
          <w:cols w:space="720"/>
          <w:titlePg/>
          <w:docGrid w:linePitch="381"/>
        </w:sectPr>
      </w:pPr>
      <w:r>
        <w:rPr>
          <w:rFonts w:ascii="Aptos" w:hAnsi="Aptos"/>
          <w:b w:val="0"/>
          <w:bCs/>
          <w:sz w:val="22"/>
          <w:szCs w:val="22"/>
        </w:rPr>
        <w:t>(updated</w:t>
      </w:r>
      <w:r w:rsidR="006327BD" w:rsidRPr="0047170A">
        <w:rPr>
          <w:rFonts w:ascii="Aptos" w:hAnsi="Aptos"/>
          <w:b w:val="0"/>
          <w:bCs/>
          <w:sz w:val="22"/>
          <w:szCs w:val="22"/>
        </w:rPr>
        <w:t xml:space="preserve"> </w:t>
      </w:r>
      <w:r w:rsidR="00140BDB">
        <w:rPr>
          <w:rFonts w:ascii="Aptos" w:hAnsi="Aptos"/>
          <w:b w:val="0"/>
          <w:bCs/>
          <w:sz w:val="22"/>
          <w:szCs w:val="22"/>
        </w:rPr>
        <w:t>02/2025</w:t>
      </w:r>
      <w:r w:rsidR="00EC3E47">
        <w:rPr>
          <w:rFonts w:ascii="Aptos" w:hAnsi="Aptos"/>
          <w:b w:val="0"/>
          <w:bCs/>
          <w:sz w:val="22"/>
          <w:szCs w:val="22"/>
        </w:rPr>
        <w:t>)</w:t>
      </w:r>
    </w:p>
    <w:p w14:paraId="1B7E527F" w14:textId="1854A57B" w:rsidR="006327BD" w:rsidRPr="00EC3E47" w:rsidRDefault="006327BD" w:rsidP="00A12126">
      <w:pPr>
        <w:pStyle w:val="Title"/>
        <w:ind w:left="360" w:hanging="360"/>
        <w:rPr>
          <w:rFonts w:ascii="Aptos" w:hAnsi="Aptos"/>
          <w:sz w:val="24"/>
        </w:rPr>
      </w:pPr>
    </w:p>
    <w:p w14:paraId="3A77034A" w14:textId="787F85AA" w:rsidR="00410DA2" w:rsidRPr="005C4F9D" w:rsidRDefault="008C25E5" w:rsidP="00A12126">
      <w:pPr>
        <w:pStyle w:val="Title"/>
        <w:ind w:left="360" w:hanging="360"/>
        <w:rPr>
          <w:rFonts w:ascii="Aptos" w:hAnsi="Aptos"/>
          <w:sz w:val="22"/>
          <w:szCs w:val="22"/>
        </w:rPr>
      </w:pPr>
      <w:bookmarkStart w:id="0" w:name="_Hlk109483753"/>
      <w:r w:rsidRPr="00EC3E47">
        <w:rPr>
          <w:rFonts w:ascii="Aptos" w:hAnsi="Aptos"/>
          <w:sz w:val="24"/>
        </w:rPr>
        <w:t>RMR</w:t>
      </w:r>
      <w:r w:rsidR="006327BD" w:rsidRPr="00EC3E47">
        <w:rPr>
          <w:rFonts w:ascii="Aptos" w:hAnsi="Aptos"/>
          <w:sz w:val="24"/>
        </w:rPr>
        <w:t xml:space="preserve"> </w:t>
      </w:r>
      <w:r w:rsidR="0025631C" w:rsidRPr="00EC3E47">
        <w:rPr>
          <w:rFonts w:ascii="Aptos" w:hAnsi="Aptos"/>
          <w:sz w:val="24"/>
        </w:rPr>
        <w:t>Seminar Public Relations</w:t>
      </w:r>
    </w:p>
    <w:bookmarkEnd w:id="0"/>
    <w:p w14:paraId="009387DC" w14:textId="538699EF" w:rsidR="00410DA2" w:rsidRPr="005C4F9D" w:rsidRDefault="0025631C" w:rsidP="00F85B7C">
      <w:pPr>
        <w:pStyle w:val="Heading2"/>
        <w:numPr>
          <w:ilvl w:val="0"/>
          <w:numId w:val="0"/>
        </w:numPr>
        <w:tabs>
          <w:tab w:val="left" w:pos="360"/>
        </w:tabs>
      </w:pPr>
      <w:r w:rsidRPr="005C4F9D">
        <w:t>A.</w:t>
      </w:r>
      <w:r w:rsidR="006327BD" w:rsidRPr="005C4F9D">
        <w:tab/>
      </w:r>
      <w:r w:rsidRPr="005C4F9D">
        <w:t>Seminar Public Relations Chair - Job Description</w:t>
      </w:r>
    </w:p>
    <w:p w14:paraId="6E4DECE3" w14:textId="3648E8B5" w:rsidR="00DA0F88" w:rsidRPr="005C4F9D" w:rsidRDefault="00A12126" w:rsidP="0021054D">
      <w:pPr>
        <w:tabs>
          <w:tab w:val="left" w:pos="720"/>
          <w:tab w:val="left" w:pos="1080"/>
        </w:tabs>
        <w:ind w:left="720" w:hanging="360"/>
        <w:rPr>
          <w:szCs w:val="22"/>
        </w:rPr>
      </w:pPr>
      <w:r w:rsidRPr="005C4F9D">
        <w:rPr>
          <w:szCs w:val="22"/>
        </w:rPr>
        <w:t>1.</w:t>
      </w:r>
      <w:r w:rsidR="0070512A" w:rsidRPr="005C4F9D">
        <w:rPr>
          <w:szCs w:val="22"/>
        </w:rPr>
        <w:tab/>
      </w:r>
      <w:r w:rsidR="0025631C" w:rsidRPr="005C4F9D">
        <w:rPr>
          <w:szCs w:val="22"/>
        </w:rPr>
        <w:t xml:space="preserve">Works within the budget provided by the seminar committee, making timely reports to seminar chair </w:t>
      </w:r>
      <w:r w:rsidR="0070512A" w:rsidRPr="005C4F9D">
        <w:rPr>
          <w:szCs w:val="22"/>
        </w:rPr>
        <w:tab/>
      </w:r>
      <w:r w:rsidR="0025631C" w:rsidRPr="005C4F9D">
        <w:rPr>
          <w:szCs w:val="22"/>
        </w:rPr>
        <w:t>and seminar treasurer.</w:t>
      </w:r>
    </w:p>
    <w:p w14:paraId="34D96543" w14:textId="735CD22A" w:rsidR="00DA0F88" w:rsidRPr="005C4F9D" w:rsidRDefault="0025631C" w:rsidP="0021054D">
      <w:pPr>
        <w:tabs>
          <w:tab w:val="left" w:pos="720"/>
          <w:tab w:val="left" w:pos="1080"/>
        </w:tabs>
        <w:ind w:left="720" w:hanging="360"/>
        <w:rPr>
          <w:szCs w:val="22"/>
        </w:rPr>
      </w:pPr>
      <w:r w:rsidRPr="005C4F9D">
        <w:rPr>
          <w:szCs w:val="22"/>
        </w:rPr>
        <w:t>2.</w:t>
      </w:r>
      <w:r w:rsidR="00AE1D45" w:rsidRPr="005C4F9D">
        <w:rPr>
          <w:szCs w:val="22"/>
        </w:rPr>
        <w:tab/>
      </w:r>
      <w:r w:rsidRPr="005C4F9D">
        <w:rPr>
          <w:szCs w:val="22"/>
        </w:rPr>
        <w:t>Prepares publicity releases.</w:t>
      </w:r>
    </w:p>
    <w:p w14:paraId="7DCBFD2D" w14:textId="45199253" w:rsidR="00410DA2" w:rsidRPr="005C4F9D" w:rsidRDefault="0025631C" w:rsidP="0021054D">
      <w:pPr>
        <w:tabs>
          <w:tab w:val="left" w:pos="720"/>
          <w:tab w:val="left" w:pos="1080"/>
        </w:tabs>
        <w:ind w:left="720" w:hanging="360"/>
        <w:rPr>
          <w:szCs w:val="22"/>
        </w:rPr>
      </w:pPr>
      <w:r w:rsidRPr="005C4F9D">
        <w:rPr>
          <w:szCs w:val="22"/>
        </w:rPr>
        <w:t>3.</w:t>
      </w:r>
      <w:r w:rsidR="00AE1D45" w:rsidRPr="005C4F9D">
        <w:rPr>
          <w:szCs w:val="22"/>
        </w:rPr>
        <w:tab/>
      </w:r>
      <w:r w:rsidRPr="005C4F9D">
        <w:rPr>
          <w:szCs w:val="22"/>
        </w:rPr>
        <w:t>Arranges photographic coverage of the seminar and is responsible for providing appropriate</w:t>
      </w:r>
      <w:r w:rsidR="00AE1D45" w:rsidRPr="005C4F9D">
        <w:rPr>
          <w:szCs w:val="22"/>
        </w:rPr>
        <w:t xml:space="preserve"> </w:t>
      </w:r>
      <w:r w:rsidRPr="005C4F9D">
        <w:rPr>
          <w:szCs w:val="22"/>
        </w:rPr>
        <w:t>photographs, properly identified and dated, to the RMR historian.</w:t>
      </w:r>
    </w:p>
    <w:p w14:paraId="01CDD0F8" w14:textId="442FE7C8" w:rsidR="00410DA2" w:rsidRPr="005C4F9D" w:rsidRDefault="0025631C" w:rsidP="0021054D">
      <w:pPr>
        <w:tabs>
          <w:tab w:val="left" w:pos="720"/>
          <w:tab w:val="left" w:pos="1080"/>
        </w:tabs>
        <w:ind w:left="720" w:hanging="360"/>
        <w:rPr>
          <w:szCs w:val="22"/>
        </w:rPr>
      </w:pPr>
      <w:r w:rsidRPr="005C4F9D">
        <w:rPr>
          <w:szCs w:val="22"/>
        </w:rPr>
        <w:t>4.</w:t>
      </w:r>
      <w:r w:rsidR="00AE1D45" w:rsidRPr="005C4F9D">
        <w:rPr>
          <w:szCs w:val="22"/>
        </w:rPr>
        <w:tab/>
      </w:r>
      <w:r w:rsidRPr="005C4F9D">
        <w:rPr>
          <w:szCs w:val="22"/>
        </w:rPr>
        <w:t>Coordinates approved sales projects.</w:t>
      </w:r>
    </w:p>
    <w:p w14:paraId="6DEEC5F7" w14:textId="15212CDA" w:rsidR="00AF73F1" w:rsidRPr="005C4F9D" w:rsidRDefault="00AF73F1" w:rsidP="0021054D">
      <w:pPr>
        <w:tabs>
          <w:tab w:val="left" w:pos="720"/>
          <w:tab w:val="left" w:pos="1080"/>
        </w:tabs>
        <w:ind w:left="720" w:hanging="360"/>
        <w:rPr>
          <w:szCs w:val="22"/>
        </w:rPr>
      </w:pPr>
      <w:r w:rsidRPr="005C4F9D">
        <w:rPr>
          <w:szCs w:val="22"/>
        </w:rPr>
        <w:t>5</w:t>
      </w:r>
      <w:r w:rsidR="00A12126" w:rsidRPr="005C4F9D">
        <w:rPr>
          <w:szCs w:val="22"/>
        </w:rPr>
        <w:t>.</w:t>
      </w:r>
      <w:r w:rsidR="00AE1D45" w:rsidRPr="005C4F9D">
        <w:rPr>
          <w:szCs w:val="22"/>
        </w:rPr>
        <w:tab/>
      </w:r>
      <w:r w:rsidRPr="005C4F9D">
        <w:rPr>
          <w:szCs w:val="22"/>
        </w:rPr>
        <w:t>Coordinates the design and stitching of seminar nametags.</w:t>
      </w:r>
    </w:p>
    <w:p w14:paraId="783C4EA9" w14:textId="2292A253" w:rsidR="00AF73F1" w:rsidRPr="005C4F9D" w:rsidRDefault="00A12126" w:rsidP="0021054D">
      <w:pPr>
        <w:tabs>
          <w:tab w:val="left" w:pos="720"/>
          <w:tab w:val="left" w:pos="1080"/>
        </w:tabs>
        <w:ind w:left="720" w:hanging="360"/>
        <w:rPr>
          <w:szCs w:val="22"/>
        </w:rPr>
      </w:pPr>
      <w:r w:rsidRPr="005C4F9D">
        <w:rPr>
          <w:szCs w:val="22"/>
        </w:rPr>
        <w:t>6.</w:t>
      </w:r>
      <w:r w:rsidR="00AE1D45" w:rsidRPr="005C4F9D">
        <w:rPr>
          <w:szCs w:val="22"/>
        </w:rPr>
        <w:tab/>
      </w:r>
      <w:r w:rsidR="00AF73F1" w:rsidRPr="005C4F9D">
        <w:rPr>
          <w:szCs w:val="22"/>
        </w:rPr>
        <w:t>Oversees the signs needed at the site and the printing of the class participation certificates.</w:t>
      </w:r>
    </w:p>
    <w:p w14:paraId="4449073F" w14:textId="6A1FF0D1" w:rsidR="00410DA2" w:rsidRPr="005C4F9D" w:rsidRDefault="00AF73F1" w:rsidP="0021054D">
      <w:pPr>
        <w:tabs>
          <w:tab w:val="left" w:pos="720"/>
          <w:tab w:val="left" w:pos="1080"/>
        </w:tabs>
        <w:ind w:left="720" w:hanging="360"/>
        <w:rPr>
          <w:szCs w:val="22"/>
        </w:rPr>
      </w:pPr>
      <w:r w:rsidRPr="005C4F9D">
        <w:rPr>
          <w:szCs w:val="22"/>
        </w:rPr>
        <w:t>7</w:t>
      </w:r>
      <w:r w:rsidR="00A12126" w:rsidRPr="005C4F9D">
        <w:rPr>
          <w:szCs w:val="22"/>
        </w:rPr>
        <w:t>.</w:t>
      </w:r>
      <w:r w:rsidR="00AE1D45" w:rsidRPr="005C4F9D">
        <w:rPr>
          <w:szCs w:val="22"/>
        </w:rPr>
        <w:tab/>
      </w:r>
      <w:r w:rsidR="0025631C" w:rsidRPr="005C4F9D">
        <w:rPr>
          <w:szCs w:val="22"/>
        </w:rPr>
        <w:t>Submits</w:t>
      </w:r>
      <w:hyperlink w:anchor="_Seminar_Committee_Chair" w:history="1">
        <w:r w:rsidR="0025631C" w:rsidRPr="00A1511F">
          <w:rPr>
            <w:rStyle w:val="Hyperlink"/>
            <w:szCs w:val="22"/>
          </w:rPr>
          <w:t xml:space="preserve"> final jo</w:t>
        </w:r>
        <w:r w:rsidR="0025631C" w:rsidRPr="00A1511F">
          <w:rPr>
            <w:rStyle w:val="Hyperlink"/>
            <w:szCs w:val="22"/>
          </w:rPr>
          <w:t>b report</w:t>
        </w:r>
      </w:hyperlink>
      <w:r w:rsidR="0025631C" w:rsidRPr="005C4F9D">
        <w:rPr>
          <w:szCs w:val="22"/>
        </w:rPr>
        <w:t xml:space="preserve">, including copies of all </w:t>
      </w:r>
      <w:r w:rsidRPr="005C4F9D">
        <w:rPr>
          <w:szCs w:val="22"/>
        </w:rPr>
        <w:t xml:space="preserve">publicity </w:t>
      </w:r>
      <w:r w:rsidR="0025631C" w:rsidRPr="005C4F9D">
        <w:rPr>
          <w:szCs w:val="22"/>
        </w:rPr>
        <w:t>releases, to seminar chair within 60 days of close of seminar.</w:t>
      </w:r>
    </w:p>
    <w:p w14:paraId="40A7DC65" w14:textId="77777777" w:rsidR="00410DA2" w:rsidRPr="005C4F9D" w:rsidRDefault="00410DA2">
      <w:pPr>
        <w:ind w:left="240" w:hanging="240"/>
        <w:rPr>
          <w:szCs w:val="22"/>
        </w:rPr>
      </w:pPr>
    </w:p>
    <w:p w14:paraId="7AC0AA68" w14:textId="5CF7ABBD" w:rsidR="00410DA2" w:rsidRPr="005C4F9D" w:rsidRDefault="0046614B" w:rsidP="0046614B">
      <w:pPr>
        <w:pStyle w:val="Heading3"/>
      </w:pPr>
      <w:r>
        <w:t>Ge</w:t>
      </w:r>
      <w:r w:rsidR="0025631C" w:rsidRPr="005C4F9D">
        <w:t>neral Public Relations Concerns</w:t>
      </w:r>
    </w:p>
    <w:p w14:paraId="4C565609" w14:textId="5CA20012" w:rsidR="00410DA2" w:rsidRPr="00B543BA" w:rsidRDefault="0025631C" w:rsidP="0046614B">
      <w:pPr>
        <w:tabs>
          <w:tab w:val="left" w:pos="720"/>
          <w:tab w:val="left" w:pos="1080"/>
        </w:tabs>
        <w:ind w:left="720" w:hanging="360"/>
        <w:rPr>
          <w:rFonts w:ascii="Aptos Display" w:hAnsi="Aptos Display"/>
          <w:bCs/>
          <w:szCs w:val="22"/>
        </w:rPr>
      </w:pPr>
      <w:r w:rsidRPr="00B543BA">
        <w:rPr>
          <w:rFonts w:ascii="Aptos Display" w:hAnsi="Aptos Display"/>
          <w:bCs/>
          <w:szCs w:val="22"/>
        </w:rPr>
        <w:t>1.</w:t>
      </w:r>
      <w:r w:rsidR="0084057E" w:rsidRPr="00B543BA">
        <w:rPr>
          <w:rFonts w:ascii="Aptos Display" w:hAnsi="Aptos Display"/>
          <w:bCs/>
          <w:szCs w:val="22"/>
        </w:rPr>
        <w:tab/>
      </w:r>
      <w:r w:rsidRPr="00B543BA">
        <w:rPr>
          <w:rFonts w:ascii="Aptos Display" w:hAnsi="Aptos Display"/>
          <w:bCs/>
          <w:szCs w:val="22"/>
        </w:rPr>
        <w:t>Seminar Theme</w:t>
      </w:r>
    </w:p>
    <w:p w14:paraId="272F73A8" w14:textId="5E9697AD" w:rsidR="00410DA2" w:rsidRPr="005C4F9D" w:rsidRDefault="0025631C" w:rsidP="0042368E">
      <w:pPr>
        <w:ind w:left="720"/>
      </w:pPr>
      <w:r w:rsidRPr="005C4F9D">
        <w:t>Most seminars find it helpful to select a seminar “theme”.  This theme can be used in designing a seminar logo which must include the EGA logo</w:t>
      </w:r>
      <w:r w:rsidR="00AF73F1" w:rsidRPr="005C4F9D">
        <w:t xml:space="preserve"> </w:t>
      </w:r>
      <w:r w:rsidRPr="005C4F9D">
        <w:t xml:space="preserve">.  The EGA </w:t>
      </w:r>
      <w:r w:rsidR="009C6D21" w:rsidRPr="005C4F9D">
        <w:t xml:space="preserve">logo </w:t>
      </w:r>
      <w:r w:rsidR="00CE4E6F" w:rsidRPr="005C4F9D">
        <w:t>is</w:t>
      </w:r>
      <w:r w:rsidRPr="005C4F9D">
        <w:t xml:space="preserve"> either the entire name (</w:t>
      </w:r>
      <w:r w:rsidRPr="008619D6">
        <w:rPr>
          <w:u w:val="single"/>
        </w:rPr>
        <w:t>The Embroiderers’ Guild of America, Inc.</w:t>
      </w:r>
      <w:r w:rsidRPr="005C4F9D">
        <w:t>), EGA</w:t>
      </w:r>
      <w:r w:rsidR="008619D6">
        <w:t>,</w:t>
      </w:r>
      <w:r w:rsidRPr="005C4F9D">
        <w:t xml:space="preserve"> or the circular </w:t>
      </w:r>
      <w:r w:rsidR="00AF73F1" w:rsidRPr="005C4F9D">
        <w:t xml:space="preserve">EGA </w:t>
      </w:r>
      <w:r w:rsidR="009C6D21" w:rsidRPr="005C4F9D">
        <w:t>logo</w:t>
      </w:r>
      <w:r w:rsidRPr="005C4F9D">
        <w:t xml:space="preserve">.  Once the </w:t>
      </w:r>
      <w:r w:rsidR="00AF73F1" w:rsidRPr="005C4F9D">
        <w:t xml:space="preserve">seminar </w:t>
      </w:r>
      <w:r w:rsidRPr="005C4F9D">
        <w:t>logo is designed, it must be submitted to the EGA Products Design and Sales Committee for approval.  When approval is received, this logo can then be used on stationery and with publicity for the seminar.</w:t>
      </w:r>
    </w:p>
    <w:p w14:paraId="35D41824" w14:textId="3D90E71B" w:rsidR="00410DA2" w:rsidRPr="00B543BA" w:rsidRDefault="0025631C" w:rsidP="00B543BA">
      <w:pPr>
        <w:tabs>
          <w:tab w:val="left" w:pos="720"/>
          <w:tab w:val="left" w:pos="1080"/>
        </w:tabs>
        <w:ind w:left="720" w:hanging="360"/>
        <w:rPr>
          <w:bCs/>
          <w:szCs w:val="22"/>
        </w:rPr>
      </w:pPr>
      <w:r w:rsidRPr="00B543BA">
        <w:rPr>
          <w:bCs/>
          <w:szCs w:val="22"/>
        </w:rPr>
        <w:t>2.</w:t>
      </w:r>
      <w:r w:rsidR="0084057E" w:rsidRPr="00B543BA">
        <w:rPr>
          <w:bCs/>
          <w:szCs w:val="22"/>
        </w:rPr>
        <w:tab/>
      </w:r>
      <w:r w:rsidRPr="00B543BA">
        <w:rPr>
          <w:rFonts w:ascii="Aptos Display" w:hAnsi="Aptos Display"/>
          <w:bCs/>
          <w:szCs w:val="22"/>
        </w:rPr>
        <w:t>Publicity</w:t>
      </w:r>
    </w:p>
    <w:p w14:paraId="24AEF80B" w14:textId="6892E37D" w:rsidR="00410DA2" w:rsidRPr="00500FD8" w:rsidRDefault="0025631C" w:rsidP="00500FD8">
      <w:pPr>
        <w:pStyle w:val="Heading4"/>
      </w:pPr>
      <w:r w:rsidRPr="00500FD8">
        <w:t>Determine what type of publicity is desired for the semi</w:t>
      </w:r>
      <w:r w:rsidR="00AF73F1" w:rsidRPr="00500FD8">
        <w:t xml:space="preserve">nar – in local, regional or </w:t>
      </w:r>
      <w:r w:rsidRPr="00500FD8">
        <w:t>national publications</w:t>
      </w:r>
      <w:r w:rsidR="00AF73F1" w:rsidRPr="00500FD8">
        <w:t xml:space="preserve"> or on the internet</w:t>
      </w:r>
      <w:r w:rsidRPr="00500FD8">
        <w:t>.  Be aware of deadlines for the various publications.</w:t>
      </w:r>
    </w:p>
    <w:p w14:paraId="676E851A" w14:textId="799253C2" w:rsidR="00410DA2" w:rsidRPr="005C4F9D" w:rsidRDefault="0025631C" w:rsidP="00500FD8">
      <w:pPr>
        <w:pStyle w:val="Heading4"/>
        <w:rPr>
          <w:szCs w:val="22"/>
        </w:rPr>
      </w:pPr>
      <w:r w:rsidRPr="005C4F9D">
        <w:rPr>
          <w:szCs w:val="22"/>
        </w:rPr>
        <w:t>Plan for follow-up announcements.</w:t>
      </w:r>
    </w:p>
    <w:p w14:paraId="15F51EC0" w14:textId="48DD5E73" w:rsidR="00410DA2" w:rsidRPr="005C4F9D" w:rsidRDefault="0025631C" w:rsidP="00500FD8">
      <w:pPr>
        <w:pStyle w:val="Heading4"/>
        <w:rPr>
          <w:szCs w:val="22"/>
        </w:rPr>
      </w:pPr>
      <w:r w:rsidRPr="005C4F9D">
        <w:rPr>
          <w:szCs w:val="22"/>
        </w:rPr>
        <w:t xml:space="preserve">Make good use of Convention and Visitors Bureau staff for contacting local media.  </w:t>
      </w:r>
    </w:p>
    <w:p w14:paraId="77A9593A" w14:textId="2D6F9221" w:rsidR="00410DA2" w:rsidRPr="005C4F9D" w:rsidRDefault="0025631C" w:rsidP="00500FD8">
      <w:pPr>
        <w:pStyle w:val="Heading4"/>
        <w:rPr>
          <w:szCs w:val="22"/>
        </w:rPr>
      </w:pPr>
      <w:r w:rsidRPr="005C4F9D">
        <w:rPr>
          <w:szCs w:val="22"/>
        </w:rPr>
        <w:t>All news releases should be brief, concise, and informative:  WHO, WHAT, WHERE an</w:t>
      </w:r>
      <w:r w:rsidR="00835EC3" w:rsidRPr="005C4F9D">
        <w:rPr>
          <w:szCs w:val="22"/>
        </w:rPr>
        <w:t xml:space="preserve">d </w:t>
      </w:r>
      <w:r w:rsidRPr="005C4F9D">
        <w:rPr>
          <w:szCs w:val="22"/>
        </w:rPr>
        <w:t>WHEN.  Also include the following statement:  “For further information contact: Name, address, telephone number, e-mail address.”</w:t>
      </w:r>
    </w:p>
    <w:p w14:paraId="36D11017" w14:textId="72A04B92" w:rsidR="00410DA2" w:rsidRPr="005C4F9D" w:rsidRDefault="0025631C" w:rsidP="00500FD8">
      <w:pPr>
        <w:pStyle w:val="Heading4"/>
        <w:rPr>
          <w:szCs w:val="22"/>
        </w:rPr>
      </w:pPr>
      <w:r w:rsidRPr="005C4F9D">
        <w:rPr>
          <w:szCs w:val="22"/>
        </w:rPr>
        <w:t>All releases should be submitted to the seminar chair for approval</w:t>
      </w:r>
      <w:r w:rsidR="00A12126" w:rsidRPr="005C4F9D">
        <w:rPr>
          <w:szCs w:val="22"/>
        </w:rPr>
        <w:t xml:space="preserve"> prior to release</w:t>
      </w:r>
      <w:r w:rsidRPr="005C4F9D">
        <w:rPr>
          <w:szCs w:val="22"/>
        </w:rPr>
        <w:t xml:space="preserve">. </w:t>
      </w:r>
    </w:p>
    <w:p w14:paraId="0D630C50" w14:textId="0D59520A" w:rsidR="005A72CC" w:rsidRPr="005C4F9D" w:rsidRDefault="004F2D4C" w:rsidP="0042368E">
      <w:pPr>
        <w:pStyle w:val="Heading4"/>
        <w:rPr>
          <w:szCs w:val="22"/>
        </w:rPr>
      </w:pPr>
      <w:r w:rsidRPr="005C4F9D">
        <w:rPr>
          <w:szCs w:val="22"/>
        </w:rPr>
        <w:lastRenderedPageBreak/>
        <w:t>At the prior years’ retreat and/or seminar</w:t>
      </w:r>
      <w:r w:rsidR="0025631C" w:rsidRPr="005C4F9D">
        <w:rPr>
          <w:szCs w:val="22"/>
        </w:rPr>
        <w:t xml:space="preserve"> arrange to distribute special “tokens” inviting</w:t>
      </w:r>
      <w:r w:rsidR="0042368E">
        <w:rPr>
          <w:szCs w:val="22"/>
        </w:rPr>
        <w:t xml:space="preserve"> </w:t>
      </w:r>
      <w:r w:rsidR="0025631C" w:rsidRPr="005C4F9D">
        <w:rPr>
          <w:szCs w:val="22"/>
        </w:rPr>
        <w:t>everyone to your seminar.</w:t>
      </w:r>
      <w:r w:rsidR="00DA7961" w:rsidRPr="005C4F9D">
        <w:rPr>
          <w:szCs w:val="22"/>
        </w:rPr>
        <w:t xml:space="preserve"> </w:t>
      </w:r>
    </w:p>
    <w:p w14:paraId="3574E950" w14:textId="0BCFCA27" w:rsidR="00410DA2" w:rsidRPr="0042368E" w:rsidRDefault="0025631C" w:rsidP="007F76B7">
      <w:pPr>
        <w:pStyle w:val="Heading4"/>
        <w:rPr>
          <w:szCs w:val="22"/>
        </w:rPr>
      </w:pPr>
      <w:r w:rsidRPr="005C4F9D">
        <w:rPr>
          <w:szCs w:val="22"/>
        </w:rPr>
        <w:t xml:space="preserve">Arrange for a photographer to take pictures during seminar for the host unit’s </w:t>
      </w:r>
      <w:r w:rsidR="005A72CC" w:rsidRPr="0042368E">
        <w:rPr>
          <w:szCs w:val="22"/>
        </w:rPr>
        <w:t>s</w:t>
      </w:r>
      <w:r w:rsidRPr="0042368E">
        <w:rPr>
          <w:szCs w:val="22"/>
        </w:rPr>
        <w:t>crapbook as well as the region historian.</w:t>
      </w:r>
    </w:p>
    <w:p w14:paraId="40A4174B" w14:textId="256C5453" w:rsidR="00410DA2" w:rsidRPr="005C4F9D" w:rsidRDefault="0025631C" w:rsidP="0042368E">
      <w:pPr>
        <w:tabs>
          <w:tab w:val="left" w:pos="720"/>
          <w:tab w:val="left" w:pos="1080"/>
        </w:tabs>
        <w:ind w:left="720" w:hanging="360"/>
        <w:rPr>
          <w:b/>
          <w:szCs w:val="22"/>
        </w:rPr>
      </w:pPr>
      <w:r w:rsidRPr="0042368E">
        <w:rPr>
          <w:rFonts w:ascii="Aptos Display" w:hAnsi="Aptos Display"/>
          <w:bCs/>
          <w:szCs w:val="22"/>
        </w:rPr>
        <w:t>3.</w:t>
      </w:r>
      <w:r w:rsidR="0025575B" w:rsidRPr="0042368E">
        <w:rPr>
          <w:rFonts w:ascii="Aptos Display" w:hAnsi="Aptos Display"/>
          <w:bCs/>
          <w:szCs w:val="22"/>
        </w:rPr>
        <w:tab/>
      </w:r>
      <w:r w:rsidRPr="0042368E">
        <w:rPr>
          <w:rFonts w:ascii="Aptos Display" w:hAnsi="Aptos Display"/>
          <w:bCs/>
          <w:szCs w:val="22"/>
        </w:rPr>
        <w:t>Promotional Sales</w:t>
      </w:r>
    </w:p>
    <w:p w14:paraId="12344863" w14:textId="35081E6C" w:rsidR="00410DA2" w:rsidRPr="000868C2" w:rsidRDefault="0025631C" w:rsidP="000868C2">
      <w:pPr>
        <w:ind w:left="720"/>
      </w:pPr>
      <w:r w:rsidRPr="005C4F9D">
        <w:t>Some seminar committees choose to offer seminar-related items for sale, whether at Merchandise Night or other time.  Any sales item utilizing the EGA</w:t>
      </w:r>
      <w:r w:rsidR="005A72CC" w:rsidRPr="005C4F9D">
        <w:t xml:space="preserve"> </w:t>
      </w:r>
      <w:r w:rsidR="009C6D21" w:rsidRPr="005C4F9D">
        <w:t>logo</w:t>
      </w:r>
      <w:r w:rsidRPr="005C4F9D">
        <w:t xml:space="preserve"> must be approved in advance by the EGA Product Design and Sales Committee.</w:t>
      </w:r>
    </w:p>
    <w:p w14:paraId="30916C69" w14:textId="67AD58CA" w:rsidR="0025575B" w:rsidRPr="005C4F9D" w:rsidRDefault="0025631C" w:rsidP="002445DA">
      <w:pPr>
        <w:tabs>
          <w:tab w:val="left" w:pos="720"/>
          <w:tab w:val="left" w:pos="1080"/>
        </w:tabs>
        <w:ind w:left="720" w:hanging="360"/>
        <w:rPr>
          <w:b/>
          <w:szCs w:val="22"/>
        </w:rPr>
      </w:pPr>
      <w:r w:rsidRPr="000868C2">
        <w:rPr>
          <w:rFonts w:ascii="Aptos Display" w:hAnsi="Aptos Display"/>
          <w:bCs/>
          <w:szCs w:val="22"/>
        </w:rPr>
        <w:t>4.</w:t>
      </w:r>
      <w:r w:rsidR="0025575B" w:rsidRPr="000868C2">
        <w:rPr>
          <w:rFonts w:ascii="Aptos Display" w:hAnsi="Aptos Display"/>
          <w:bCs/>
          <w:szCs w:val="22"/>
        </w:rPr>
        <w:tab/>
      </w:r>
      <w:r w:rsidRPr="002445DA">
        <w:rPr>
          <w:rFonts w:ascii="Aptos Display" w:hAnsi="Aptos Display"/>
          <w:bCs/>
          <w:szCs w:val="22"/>
        </w:rPr>
        <w:t>Nametags</w:t>
      </w:r>
    </w:p>
    <w:p w14:paraId="33D7C6CC" w14:textId="025E4FDC" w:rsidR="00E12A49" w:rsidRPr="002445DA" w:rsidRDefault="0025631C" w:rsidP="007F76B7">
      <w:pPr>
        <w:pStyle w:val="Heading4"/>
        <w:numPr>
          <w:ilvl w:val="0"/>
          <w:numId w:val="4"/>
        </w:numPr>
        <w:ind w:left="1080"/>
        <w:rPr>
          <w:b/>
        </w:rPr>
      </w:pPr>
      <w:r w:rsidRPr="005C4F9D">
        <w:t>Nametags may be planned by the seminar committee or participants may be requested to bring their own.</w:t>
      </w:r>
    </w:p>
    <w:p w14:paraId="2686D86C" w14:textId="0A287C6A" w:rsidR="008C25E5" w:rsidRPr="005C4F9D" w:rsidRDefault="0025631C" w:rsidP="00B934A0">
      <w:pPr>
        <w:pStyle w:val="Heading4"/>
      </w:pPr>
      <w:r w:rsidRPr="005C4F9D">
        <w:t>Design nametags using the seminar theme for the following:</w:t>
      </w:r>
    </w:p>
    <w:p w14:paraId="7630354B" w14:textId="38C54D86" w:rsidR="00E12A49" w:rsidRPr="005C4F9D" w:rsidRDefault="00E12A49" w:rsidP="00B934A0">
      <w:pPr>
        <w:ind w:left="1440" w:hanging="360"/>
        <w:rPr>
          <w:szCs w:val="22"/>
        </w:rPr>
      </w:pPr>
      <w:r w:rsidRPr="005C4F9D">
        <w:rPr>
          <w:szCs w:val="22"/>
        </w:rPr>
        <w:t>1)</w:t>
      </w:r>
      <w:r w:rsidRPr="005C4F9D">
        <w:rPr>
          <w:szCs w:val="22"/>
        </w:rPr>
        <w:tab/>
      </w:r>
      <w:r w:rsidR="0025631C" w:rsidRPr="005C4F9D">
        <w:rPr>
          <w:szCs w:val="22"/>
        </w:rPr>
        <w:t>Faculty</w:t>
      </w:r>
    </w:p>
    <w:p w14:paraId="468CB0A6" w14:textId="59347BB0" w:rsidR="00410DA2" w:rsidRPr="005C4F9D" w:rsidRDefault="00E12A49" w:rsidP="00B934A0">
      <w:pPr>
        <w:ind w:left="1440" w:hanging="360"/>
        <w:rPr>
          <w:szCs w:val="22"/>
        </w:rPr>
      </w:pPr>
      <w:r w:rsidRPr="005C4F9D">
        <w:rPr>
          <w:szCs w:val="22"/>
        </w:rPr>
        <w:t>2)</w:t>
      </w:r>
      <w:r w:rsidRPr="005C4F9D">
        <w:rPr>
          <w:szCs w:val="22"/>
        </w:rPr>
        <w:tab/>
      </w:r>
      <w:r w:rsidR="0025631C" w:rsidRPr="005C4F9D">
        <w:rPr>
          <w:szCs w:val="22"/>
        </w:rPr>
        <w:t>Visiting national president, region director</w:t>
      </w:r>
    </w:p>
    <w:p w14:paraId="1E619970" w14:textId="745B62DC" w:rsidR="00410DA2" w:rsidRPr="005C4F9D" w:rsidRDefault="00DA0F88" w:rsidP="00B934A0">
      <w:pPr>
        <w:ind w:left="1440" w:hanging="360"/>
        <w:rPr>
          <w:szCs w:val="22"/>
        </w:rPr>
      </w:pPr>
      <w:r w:rsidRPr="005C4F9D">
        <w:rPr>
          <w:szCs w:val="22"/>
        </w:rPr>
        <w:t>3)</w:t>
      </w:r>
      <w:r w:rsidRPr="005C4F9D">
        <w:rPr>
          <w:szCs w:val="22"/>
        </w:rPr>
        <w:tab/>
      </w:r>
      <w:r w:rsidR="0025631C" w:rsidRPr="005C4F9D">
        <w:rPr>
          <w:szCs w:val="22"/>
        </w:rPr>
        <w:t>Seminar committee members</w:t>
      </w:r>
    </w:p>
    <w:p w14:paraId="21481BF5" w14:textId="5D716FA1" w:rsidR="00410DA2" w:rsidRPr="005C4F9D" w:rsidRDefault="00A12126" w:rsidP="00B934A0">
      <w:pPr>
        <w:ind w:left="1440" w:hanging="360"/>
        <w:rPr>
          <w:szCs w:val="22"/>
        </w:rPr>
      </w:pPr>
      <w:r w:rsidRPr="005C4F9D">
        <w:rPr>
          <w:szCs w:val="22"/>
        </w:rPr>
        <w:t>4</w:t>
      </w:r>
      <w:r w:rsidR="00DA0F88" w:rsidRPr="005C4F9D">
        <w:rPr>
          <w:szCs w:val="22"/>
        </w:rPr>
        <w:t>)</w:t>
      </w:r>
      <w:r w:rsidR="00DA0F88" w:rsidRPr="005C4F9D">
        <w:rPr>
          <w:szCs w:val="22"/>
        </w:rPr>
        <w:tab/>
      </w:r>
      <w:r w:rsidR="0025631C" w:rsidRPr="005C4F9D">
        <w:rPr>
          <w:szCs w:val="22"/>
        </w:rPr>
        <w:t>Region board of directors</w:t>
      </w:r>
    </w:p>
    <w:p w14:paraId="6665374E" w14:textId="14D35007" w:rsidR="00410DA2" w:rsidRPr="005C4F9D" w:rsidRDefault="00A12126" w:rsidP="00B934A0">
      <w:pPr>
        <w:ind w:left="1440" w:hanging="360"/>
        <w:rPr>
          <w:szCs w:val="22"/>
        </w:rPr>
      </w:pPr>
      <w:r w:rsidRPr="005C4F9D">
        <w:rPr>
          <w:szCs w:val="22"/>
        </w:rPr>
        <w:t>5</w:t>
      </w:r>
      <w:r w:rsidR="00CE4E6F" w:rsidRPr="005C4F9D">
        <w:rPr>
          <w:szCs w:val="22"/>
        </w:rPr>
        <w:t>)</w:t>
      </w:r>
      <w:r w:rsidR="00DA0F88" w:rsidRPr="005C4F9D">
        <w:rPr>
          <w:szCs w:val="22"/>
        </w:rPr>
        <w:tab/>
      </w:r>
      <w:r w:rsidR="0025631C" w:rsidRPr="005C4F9D">
        <w:rPr>
          <w:szCs w:val="22"/>
        </w:rPr>
        <w:t>Participants</w:t>
      </w:r>
    </w:p>
    <w:p w14:paraId="2FCB5D20" w14:textId="1024134B" w:rsidR="00410DA2" w:rsidRPr="000868C2" w:rsidRDefault="0025631C" w:rsidP="000868C2">
      <w:pPr>
        <w:ind w:left="720"/>
      </w:pPr>
      <w:r w:rsidRPr="005C4F9D">
        <w:t xml:space="preserve">NOTE:  </w:t>
      </w:r>
      <w:r w:rsidR="005A72CC" w:rsidRPr="005C4F9D">
        <w:t>If a large number of nametags are</w:t>
      </w:r>
      <w:r w:rsidRPr="005C4F9D">
        <w:t xml:space="preserve"> being made, </w:t>
      </w:r>
      <w:r w:rsidR="00CE4E6F" w:rsidRPr="005C4F9D">
        <w:t>i.e.,</w:t>
      </w:r>
      <w:r w:rsidRPr="005C4F9D">
        <w:t xml:space="preserve"> for all individuals listed above, it is wise to have the nametags prepared before registration begins so that</w:t>
      </w:r>
      <w:r w:rsidR="005A72CC" w:rsidRPr="005C4F9D">
        <w:t xml:space="preserve"> only</w:t>
      </w:r>
      <w:r w:rsidR="005A72CC" w:rsidRPr="000868C2">
        <w:t xml:space="preserve"> </w:t>
      </w:r>
      <w:r w:rsidRPr="005C4F9D">
        <w:t xml:space="preserve">names </w:t>
      </w:r>
      <w:r w:rsidR="005A72CC" w:rsidRPr="005C4F9D">
        <w:t>need to</w:t>
      </w:r>
      <w:r w:rsidR="005A72CC" w:rsidRPr="000868C2">
        <w:t xml:space="preserve"> </w:t>
      </w:r>
      <w:r w:rsidRPr="005C4F9D">
        <w:t xml:space="preserve">be added </w:t>
      </w:r>
      <w:r w:rsidR="005A72CC" w:rsidRPr="005C4F9D">
        <w:t>before the seminar begins</w:t>
      </w:r>
      <w:r w:rsidR="004B5BAE" w:rsidRPr="005C4F9D">
        <w:t>.</w:t>
      </w:r>
      <w:r w:rsidR="004B5BAE" w:rsidRPr="000868C2">
        <w:t xml:space="preserve"> </w:t>
      </w:r>
    </w:p>
    <w:p w14:paraId="27C0536B" w14:textId="3E3C8EF5" w:rsidR="00410DA2" w:rsidRPr="000868C2" w:rsidRDefault="0025631C" w:rsidP="000868C2">
      <w:pPr>
        <w:pStyle w:val="Heading4"/>
      </w:pPr>
      <w:r w:rsidRPr="000868C2">
        <w:t xml:space="preserve">Purchase materials needed to construct nametags; kit them and distribute to volunteers  to complete stitching.  Give a completion date (generally weeks before seminar). </w:t>
      </w:r>
    </w:p>
    <w:p w14:paraId="184CEB97" w14:textId="69C2C0F7" w:rsidR="00410DA2" w:rsidRPr="000868C2" w:rsidRDefault="0025631C" w:rsidP="000868C2">
      <w:pPr>
        <w:pStyle w:val="Heading4"/>
      </w:pPr>
      <w:r w:rsidRPr="000868C2">
        <w:t>Coordinate with dean of faculty for names of teachers; seminar chai</w:t>
      </w:r>
      <w:r w:rsidR="005A72CC" w:rsidRPr="000868C2">
        <w:t xml:space="preserve">r for names of </w:t>
      </w:r>
      <w:r w:rsidRPr="000868C2">
        <w:t xml:space="preserve">committee members, national </w:t>
      </w:r>
      <w:r w:rsidR="00987C1B" w:rsidRPr="000868C2">
        <w:t>president,</w:t>
      </w:r>
      <w:r w:rsidRPr="000868C2">
        <w:t xml:space="preserve"> and region director; and the</w:t>
      </w:r>
      <w:r w:rsidR="00B7212A" w:rsidRPr="000868C2">
        <w:t xml:space="preserve"> seminar </w:t>
      </w:r>
      <w:r w:rsidRPr="000868C2">
        <w:t xml:space="preserve"> registrar </w:t>
      </w:r>
    </w:p>
    <w:p w14:paraId="59F6D0C7" w14:textId="310037E8" w:rsidR="00410DA2" w:rsidRPr="000868C2" w:rsidRDefault="0025631C" w:rsidP="000868C2">
      <w:pPr>
        <w:pStyle w:val="Heading4"/>
      </w:pPr>
      <w:r w:rsidRPr="000868C2">
        <w:t>Send nametags to dean of faculty to give to teachers; to the registrar for the others so that they may be placed in the registration envelopes.</w:t>
      </w:r>
    </w:p>
    <w:p w14:paraId="6CB442B9" w14:textId="4FD788DA" w:rsidR="00410DA2" w:rsidRPr="005C4F9D" w:rsidRDefault="0025631C" w:rsidP="000868C2">
      <w:pPr>
        <w:pStyle w:val="Heading4"/>
        <w:rPr>
          <w:szCs w:val="22"/>
        </w:rPr>
      </w:pPr>
      <w:r w:rsidRPr="000868C2">
        <w:t>Arrange to be at the registration table to</w:t>
      </w:r>
      <w:r w:rsidRPr="005C4F9D">
        <w:rPr>
          <w:szCs w:val="22"/>
        </w:rPr>
        <w:t xml:space="preserve"> correct any misspellings.</w:t>
      </w:r>
    </w:p>
    <w:p w14:paraId="2F4F4419" w14:textId="2CFB13B9" w:rsidR="00410DA2" w:rsidRPr="000868C2" w:rsidRDefault="0025631C" w:rsidP="000868C2">
      <w:pPr>
        <w:tabs>
          <w:tab w:val="left" w:pos="720"/>
          <w:tab w:val="left" w:pos="1080"/>
        </w:tabs>
        <w:ind w:left="720" w:hanging="360"/>
        <w:rPr>
          <w:bCs/>
        </w:rPr>
      </w:pPr>
      <w:r w:rsidRPr="000868C2">
        <w:rPr>
          <w:bCs/>
        </w:rPr>
        <w:t>5</w:t>
      </w:r>
      <w:r w:rsidR="00B7212A" w:rsidRPr="000868C2">
        <w:rPr>
          <w:bCs/>
        </w:rPr>
        <w:t>.</w:t>
      </w:r>
      <w:r w:rsidR="00B7212A" w:rsidRPr="000868C2">
        <w:rPr>
          <w:bCs/>
        </w:rPr>
        <w:tab/>
      </w:r>
      <w:r w:rsidRPr="000868C2">
        <w:rPr>
          <w:bCs/>
        </w:rPr>
        <w:t>Seminar Signs and Certificates</w:t>
      </w:r>
    </w:p>
    <w:p w14:paraId="0EF449DA" w14:textId="2692453B" w:rsidR="00410DA2" w:rsidRPr="005C4F9D" w:rsidRDefault="004B5BAE" w:rsidP="007F76B7">
      <w:pPr>
        <w:pStyle w:val="Heading4"/>
        <w:numPr>
          <w:ilvl w:val="0"/>
          <w:numId w:val="5"/>
        </w:numPr>
        <w:ind w:left="1080"/>
      </w:pPr>
      <w:r w:rsidRPr="005C4F9D">
        <w:t xml:space="preserve">Signs are needed for many different functions and areas during a seminar. Most seminars find it helpful to arrange for a single person or committee to handle the </w:t>
      </w:r>
      <w:r w:rsidRPr="005C4F9D">
        <w:lastRenderedPageBreak/>
        <w:t>making of all signs t</w:t>
      </w:r>
      <w:r w:rsidR="006E1B9F" w:rsidRPr="005C4F9D">
        <w:t xml:space="preserve">o </w:t>
      </w:r>
      <w:r w:rsidRPr="005C4F9D">
        <w:t>ensure uniformity. Always check with the site contact about the use of signs and who makes them.</w:t>
      </w:r>
    </w:p>
    <w:p w14:paraId="4CC1F0B5" w14:textId="1F3F30E1" w:rsidR="004B5BAE" w:rsidRPr="005C4F9D" w:rsidRDefault="004B5BAE" w:rsidP="007F76B7">
      <w:pPr>
        <w:pStyle w:val="Heading4"/>
        <w:numPr>
          <w:ilvl w:val="0"/>
          <w:numId w:val="5"/>
        </w:numPr>
        <w:ind w:left="1080"/>
      </w:pPr>
      <w:r w:rsidRPr="005C4F9D">
        <w:t>The sign committee chair</w:t>
      </w:r>
      <w:r w:rsidR="006E1B9F" w:rsidRPr="005C4F9D">
        <w:t xml:space="preserve"> </w:t>
      </w:r>
      <w:r w:rsidRPr="005C4F9D">
        <w:t>will check with each committee for sign needs.</w:t>
      </w:r>
    </w:p>
    <w:p w14:paraId="473C38A7" w14:textId="4DA3DC91" w:rsidR="004B5BAE" w:rsidRPr="005C4F9D" w:rsidRDefault="004B5BAE" w:rsidP="007F76B7">
      <w:pPr>
        <w:pStyle w:val="Heading4"/>
        <w:numPr>
          <w:ilvl w:val="0"/>
          <w:numId w:val="5"/>
        </w:numPr>
        <w:ind w:left="1080"/>
      </w:pPr>
      <w:r w:rsidRPr="005C4F9D">
        <w:t xml:space="preserve">Seminars may issue certificates to the participants at the end of class. Signature of the region director and the seminar chair can be placed on the certificate before it is copied. Participants’ names are put </w:t>
      </w:r>
      <w:r w:rsidR="009C6D21" w:rsidRPr="005C4F9D">
        <w:t xml:space="preserve">on </w:t>
      </w:r>
      <w:r w:rsidRPr="005C4F9D">
        <w:t>for each class and signed by the teachers.</w:t>
      </w:r>
    </w:p>
    <w:p w14:paraId="6C5643E5" w14:textId="55F3DCCE" w:rsidR="004B5BAE" w:rsidRPr="005C4F9D" w:rsidRDefault="004B5BAE" w:rsidP="007F76B7">
      <w:pPr>
        <w:pStyle w:val="Heading4"/>
        <w:numPr>
          <w:ilvl w:val="0"/>
          <w:numId w:val="5"/>
        </w:numPr>
        <w:ind w:left="1080"/>
      </w:pPr>
      <w:r w:rsidRPr="005C4F9D">
        <w:t>Many seminars also design and issue a different certificate to the teachers, indicating a formal thank you for teaching at the seminar.</w:t>
      </w:r>
    </w:p>
    <w:p w14:paraId="4477913E" w14:textId="5EC0AA13" w:rsidR="004B5BAE" w:rsidRPr="005C4F9D" w:rsidRDefault="004B5BAE" w:rsidP="007F76B7">
      <w:pPr>
        <w:pStyle w:val="Heading4"/>
        <w:numPr>
          <w:ilvl w:val="0"/>
          <w:numId w:val="5"/>
        </w:numPr>
        <w:ind w:left="1080"/>
      </w:pPr>
      <w:r w:rsidRPr="005C4F9D">
        <w:t>If any design other than the seminar logo is used on the certificates, prior written approval is required from the EGA Product Design and Sales Committee.</w:t>
      </w:r>
    </w:p>
    <w:p w14:paraId="50947883" w14:textId="45C61ABB" w:rsidR="00410DA2" w:rsidRPr="00131A3A" w:rsidRDefault="0025631C" w:rsidP="00131A3A">
      <w:pPr>
        <w:pStyle w:val="Heading2"/>
      </w:pPr>
      <w:r w:rsidRPr="00131A3A">
        <w:t>Seminar Brochure Chair – Job Description</w:t>
      </w:r>
    </w:p>
    <w:p w14:paraId="534A9E93" w14:textId="3802C736" w:rsidR="00CB4B58" w:rsidRPr="00131A3A" w:rsidRDefault="0025631C" w:rsidP="00131A3A">
      <w:pPr>
        <w:pStyle w:val="ListParagraph"/>
        <w:ind w:left="720"/>
        <w:contextualSpacing w:val="0"/>
      </w:pPr>
      <w:r w:rsidRPr="00131A3A">
        <w:t>Works within budget provided by the seminar committee making timely reports to seminar chair and seminar treasurer.</w:t>
      </w:r>
    </w:p>
    <w:p w14:paraId="74CDB855" w14:textId="0C4FB767" w:rsidR="00CB4B58" w:rsidRPr="00131A3A" w:rsidRDefault="0025631C" w:rsidP="00131A3A">
      <w:pPr>
        <w:pStyle w:val="ListParagraph"/>
        <w:ind w:left="720"/>
        <w:contextualSpacing w:val="0"/>
      </w:pPr>
      <w:r w:rsidRPr="00131A3A">
        <w:t xml:space="preserve">Working with the seminar chair and the registrar, develops a brochure timeline working backward from known deadlines.  The timeline is to be distributed to all seminar </w:t>
      </w:r>
      <w:r w:rsidR="00214CDB" w:rsidRPr="00131A3A">
        <w:t>chairs</w:t>
      </w:r>
      <w:r w:rsidRPr="00131A3A">
        <w:t>.  Deadlines are not optional!</w:t>
      </w:r>
    </w:p>
    <w:p w14:paraId="01C6A956" w14:textId="01EE1219" w:rsidR="00410DA2" w:rsidRPr="00131A3A" w:rsidRDefault="0025631C" w:rsidP="00131A3A">
      <w:pPr>
        <w:pStyle w:val="ListParagraph"/>
        <w:ind w:left="720"/>
        <w:contextualSpacing w:val="0"/>
      </w:pPr>
      <w:r w:rsidRPr="00131A3A">
        <w:t xml:space="preserve">Obtains quotes for brochure </w:t>
      </w:r>
      <w:r w:rsidR="001178AF" w:rsidRPr="00131A3A">
        <w:t xml:space="preserve">printing </w:t>
      </w:r>
      <w:r w:rsidRPr="00131A3A">
        <w:t>from three source</w:t>
      </w:r>
      <w:r w:rsidR="001178AF" w:rsidRPr="00131A3A">
        <w:t>s based on previous brochures or mockup.</w:t>
      </w:r>
    </w:p>
    <w:p w14:paraId="652D0263" w14:textId="7724C1CC" w:rsidR="00410DA2" w:rsidRPr="00131A3A" w:rsidRDefault="0025631C" w:rsidP="00131A3A">
      <w:pPr>
        <w:pStyle w:val="ListParagraph"/>
        <w:ind w:left="720"/>
        <w:contextualSpacing w:val="0"/>
      </w:pPr>
      <w:r w:rsidRPr="00131A3A">
        <w:t>Collects material for brochure from respective chair</w:t>
      </w:r>
      <w:r w:rsidR="00CB4B58" w:rsidRPr="00131A3A">
        <w:t>s</w:t>
      </w:r>
      <w:r w:rsidRPr="00131A3A">
        <w:t xml:space="preserve">.  Make sure that the registrar’s name, </w:t>
      </w:r>
      <w:r w:rsidR="00CB4B58" w:rsidRPr="00131A3A">
        <w:t>address,</w:t>
      </w:r>
      <w:r w:rsidRPr="00131A3A">
        <w:t xml:space="preserve"> and phone number are placed in the brochure proper as well as on the registration form.</w:t>
      </w:r>
    </w:p>
    <w:p w14:paraId="3E6E572C" w14:textId="77777777" w:rsidR="00410DA2" w:rsidRPr="00131A3A" w:rsidRDefault="0025631C" w:rsidP="00131A3A">
      <w:pPr>
        <w:pStyle w:val="ListParagraph"/>
        <w:ind w:left="720"/>
        <w:contextualSpacing w:val="0"/>
      </w:pPr>
      <w:r w:rsidRPr="00131A3A">
        <w:t>Edits class descriptions provided by teachers to dean of faculty to fit space.  Through the dean of faculty, submits copy of descriptions and resumes to faculty for verification of accuracy.</w:t>
      </w:r>
    </w:p>
    <w:p w14:paraId="39163E5C" w14:textId="77777777" w:rsidR="00410DA2" w:rsidRPr="00131A3A" w:rsidRDefault="0025631C" w:rsidP="00131A3A">
      <w:pPr>
        <w:pStyle w:val="ListParagraph"/>
        <w:ind w:left="720"/>
        <w:contextualSpacing w:val="0"/>
      </w:pPr>
      <w:r w:rsidRPr="00131A3A">
        <w:t xml:space="preserve">Coordinates with dean of faculty to obtain photographs of class </w:t>
      </w:r>
      <w:r w:rsidR="001178AF" w:rsidRPr="00131A3A">
        <w:t>pieces.</w:t>
      </w:r>
    </w:p>
    <w:p w14:paraId="64AC299E" w14:textId="77777777" w:rsidR="00410DA2" w:rsidRPr="00131A3A" w:rsidRDefault="0025631C" w:rsidP="00131A3A">
      <w:pPr>
        <w:pStyle w:val="ListParagraph"/>
        <w:ind w:left="720"/>
        <w:contextualSpacing w:val="0"/>
      </w:pPr>
      <w:r w:rsidRPr="00131A3A">
        <w:t>Prepares brochure mock-up, having brochure copy proofread by at least two others.  Ideally one should not be familiar with the contents, and one should be able to ensure style consistency.</w:t>
      </w:r>
    </w:p>
    <w:p w14:paraId="23F8023E" w14:textId="65B82C7B" w:rsidR="00410DA2" w:rsidRPr="00131A3A" w:rsidRDefault="0025631C" w:rsidP="00131A3A">
      <w:pPr>
        <w:pStyle w:val="ListParagraph"/>
        <w:ind w:left="720"/>
        <w:contextualSpacing w:val="0"/>
      </w:pPr>
      <w:r w:rsidRPr="00131A3A">
        <w:t>Proofreads print copy, making needed corrections</w:t>
      </w:r>
      <w:r w:rsidR="001178AF" w:rsidRPr="00131A3A">
        <w:t>.</w:t>
      </w:r>
      <w:r w:rsidRPr="00131A3A">
        <w:t xml:space="preserve"> </w:t>
      </w:r>
      <w:r w:rsidR="001178AF" w:rsidRPr="00131A3A">
        <w:t>Proof copy is sent to t</w:t>
      </w:r>
      <w:r w:rsidRPr="00131A3A">
        <w:t xml:space="preserve">he seminar chair and the </w:t>
      </w:r>
      <w:r w:rsidR="00310979" w:rsidRPr="00131A3A">
        <w:t>assistant region director</w:t>
      </w:r>
      <w:r w:rsidR="001178AF" w:rsidRPr="00131A3A">
        <w:t xml:space="preserve"> for approval</w:t>
      </w:r>
      <w:r w:rsidRPr="00131A3A">
        <w:t xml:space="preserve"> before final printing.</w:t>
      </w:r>
    </w:p>
    <w:p w14:paraId="0D924B6A" w14:textId="4DAB12F5" w:rsidR="00410DA2" w:rsidRPr="00131A3A" w:rsidRDefault="0025631C" w:rsidP="00131A3A">
      <w:pPr>
        <w:pStyle w:val="ListParagraph"/>
        <w:ind w:left="720"/>
        <w:contextualSpacing w:val="0"/>
      </w:pPr>
      <w:r w:rsidRPr="00131A3A">
        <w:t xml:space="preserve">Takes brochure to printer who was selected </w:t>
      </w:r>
      <w:r w:rsidR="001F59F7" w:rsidRPr="00131A3A">
        <w:t>based on</w:t>
      </w:r>
      <w:r w:rsidRPr="00131A3A">
        <w:t xml:space="preserve"> job quality and price.</w:t>
      </w:r>
    </w:p>
    <w:p w14:paraId="5014230C" w14:textId="4B2D8F78" w:rsidR="00410DA2" w:rsidRPr="00131A3A" w:rsidRDefault="0025631C" w:rsidP="00131A3A">
      <w:pPr>
        <w:pStyle w:val="ListParagraph"/>
        <w:ind w:left="720"/>
        <w:contextualSpacing w:val="0"/>
      </w:pPr>
      <w:r w:rsidRPr="00131A3A">
        <w:t xml:space="preserve">Distributes brochure by </w:t>
      </w:r>
      <w:r w:rsidR="00103B3A" w:rsidRPr="00131A3A">
        <w:t>e</w:t>
      </w:r>
      <w:r w:rsidRPr="00131A3A">
        <w:t>mail to region members, being sure that all plural members, national board members, and members-at-large in the region receive a copy.</w:t>
      </w:r>
      <w:r w:rsidR="001178AF" w:rsidRPr="00131A3A">
        <w:t xml:space="preserve"> Mailing labels are obtained from the EGA administrator and need to be requested at least one month prior to mailing.</w:t>
      </w:r>
    </w:p>
    <w:p w14:paraId="7791751C" w14:textId="42A14C51" w:rsidR="00410DA2" w:rsidRPr="00131A3A" w:rsidRDefault="0025631C" w:rsidP="00121FF3">
      <w:pPr>
        <w:pStyle w:val="ListParagraph"/>
        <w:ind w:left="720"/>
        <w:contextualSpacing w:val="0"/>
      </w:pPr>
      <w:r w:rsidRPr="00131A3A">
        <w:lastRenderedPageBreak/>
        <w:t xml:space="preserve">Prepares </w:t>
      </w:r>
      <w:hyperlink w:anchor="_Seminar_Committee_Chair" w:history="1">
        <w:r w:rsidRPr="00507607">
          <w:rPr>
            <w:rStyle w:val="Hyperlink"/>
          </w:rPr>
          <w:t>final jo</w:t>
        </w:r>
        <w:r w:rsidRPr="00507607">
          <w:rPr>
            <w:rStyle w:val="Hyperlink"/>
          </w:rPr>
          <w:t>b report</w:t>
        </w:r>
      </w:hyperlink>
      <w:r w:rsidRPr="00131A3A">
        <w:t xml:space="preserve"> to be sent to the seminar chair within 60 days of close of seminar.</w:t>
      </w:r>
    </w:p>
    <w:p w14:paraId="241E90A4" w14:textId="2AD42D88" w:rsidR="00410DA2" w:rsidRPr="005C4F9D" w:rsidRDefault="0025631C" w:rsidP="00121FF3">
      <w:pPr>
        <w:pStyle w:val="Heading3"/>
        <w:rPr>
          <w:szCs w:val="22"/>
        </w:rPr>
      </w:pPr>
      <w:r w:rsidRPr="00121FF3">
        <w:t>Information for the Brochure</w:t>
      </w:r>
    </w:p>
    <w:p w14:paraId="694C23D9" w14:textId="2D148923" w:rsidR="00410DA2" w:rsidRPr="005C4F9D" w:rsidRDefault="0025631C" w:rsidP="008619D6">
      <w:pPr>
        <w:pStyle w:val="ListParagraph"/>
        <w:numPr>
          <w:ilvl w:val="0"/>
          <w:numId w:val="6"/>
        </w:numPr>
        <w:ind w:left="720"/>
        <w:contextualSpacing w:val="0"/>
        <w:rPr>
          <w:szCs w:val="22"/>
        </w:rPr>
      </w:pPr>
      <w:r w:rsidRPr="008619D6">
        <w:t>The</w:t>
      </w:r>
      <w:r w:rsidRPr="005C4F9D">
        <w:rPr>
          <w:szCs w:val="22"/>
        </w:rPr>
        <w:t xml:space="preserve"> brochure is the first impression most region members will have of the seminar.  The brochure should be attractive and clearly written.  The brochure is needed to “sell” the seminar.  Make the information exciting and the classes desirable.</w:t>
      </w:r>
      <w:r w:rsidR="00A022A7">
        <w:rPr>
          <w:szCs w:val="22"/>
        </w:rPr>
        <w:t xml:space="preserve"> </w:t>
      </w:r>
      <w:r w:rsidRPr="005C4F9D">
        <w:rPr>
          <w:szCs w:val="22"/>
        </w:rPr>
        <w:t>Include the following:</w:t>
      </w:r>
    </w:p>
    <w:p w14:paraId="6E8EB5BB" w14:textId="616AEBBB" w:rsidR="00B524EE" w:rsidRPr="005C4F9D" w:rsidRDefault="0025631C" w:rsidP="008619D6">
      <w:pPr>
        <w:pStyle w:val="Heading4"/>
        <w:numPr>
          <w:ilvl w:val="0"/>
          <w:numId w:val="8"/>
        </w:numPr>
        <w:ind w:left="1080"/>
      </w:pPr>
      <w:r w:rsidRPr="005C4F9D">
        <w:t xml:space="preserve">Attractive cover with logo, theme, </w:t>
      </w:r>
      <w:r w:rsidR="00781DF4" w:rsidRPr="005C4F9D">
        <w:t>dates,</w:t>
      </w:r>
      <w:r w:rsidRPr="005C4F9D">
        <w:t xml:space="preserve"> and place prominently displayed</w:t>
      </w:r>
      <w:r w:rsidR="00522010" w:rsidRPr="005C4F9D">
        <w:t>.</w:t>
      </w:r>
    </w:p>
    <w:p w14:paraId="0E5E43A2" w14:textId="160F34AB" w:rsidR="00B524EE" w:rsidRPr="005C4F9D" w:rsidRDefault="00A022A7" w:rsidP="008619D6">
      <w:pPr>
        <w:pStyle w:val="Heading4"/>
        <w:numPr>
          <w:ilvl w:val="0"/>
          <w:numId w:val="8"/>
        </w:numPr>
        <w:ind w:left="1080"/>
      </w:pPr>
      <w:r>
        <w:t>S</w:t>
      </w:r>
      <w:r w:rsidR="0025631C" w:rsidRPr="005C4F9D">
        <w:t>chedule of activities (don’t neglect the executive and region board meetings or Prospectors exhibit and Prospectors meeting)</w:t>
      </w:r>
      <w:r w:rsidR="00522010" w:rsidRPr="005C4F9D">
        <w:t>.</w:t>
      </w:r>
    </w:p>
    <w:p w14:paraId="2756E8ED" w14:textId="1EF21C2E" w:rsidR="00B524EE" w:rsidRPr="005C4F9D" w:rsidRDefault="0025631C" w:rsidP="008619D6">
      <w:pPr>
        <w:pStyle w:val="Heading4"/>
        <w:numPr>
          <w:ilvl w:val="0"/>
          <w:numId w:val="8"/>
        </w:numPr>
        <w:ind w:left="1080"/>
      </w:pPr>
      <w:r w:rsidRPr="005C4F9D">
        <w:t>Welcome letters from region director and seminar chair</w:t>
      </w:r>
      <w:r w:rsidR="00522010" w:rsidRPr="005C4F9D">
        <w:t>.</w:t>
      </w:r>
    </w:p>
    <w:p w14:paraId="12428699" w14:textId="573AE57F" w:rsidR="00B524EE" w:rsidRPr="005C4F9D" w:rsidRDefault="0025631C" w:rsidP="008619D6">
      <w:pPr>
        <w:pStyle w:val="Heading4"/>
        <w:numPr>
          <w:ilvl w:val="0"/>
          <w:numId w:val="8"/>
        </w:numPr>
        <w:ind w:left="1080"/>
      </w:pPr>
      <w:r w:rsidRPr="005C4F9D">
        <w:t>Any special activities and general information about the site, boutique/bookstore, exhibits</w:t>
      </w:r>
      <w:r w:rsidR="00522010" w:rsidRPr="005C4F9D">
        <w:t>.</w:t>
      </w:r>
    </w:p>
    <w:p w14:paraId="39D4A975" w14:textId="1AE3ACAD" w:rsidR="00B524EE" w:rsidRPr="005C4F9D" w:rsidRDefault="0025631C" w:rsidP="008619D6">
      <w:pPr>
        <w:pStyle w:val="Heading4"/>
        <w:numPr>
          <w:ilvl w:val="0"/>
          <w:numId w:val="8"/>
        </w:numPr>
        <w:ind w:left="1080"/>
      </w:pPr>
      <w:r w:rsidRPr="005C4F9D">
        <w:t>Clear photographs and course descriptions, including kit costs and biographies of teachers</w:t>
      </w:r>
      <w:r w:rsidR="00522010" w:rsidRPr="005C4F9D">
        <w:t>.</w:t>
      </w:r>
    </w:p>
    <w:p w14:paraId="72B9F63D" w14:textId="270AA97F" w:rsidR="00B524EE" w:rsidRPr="005C4F9D" w:rsidRDefault="0025631C" w:rsidP="008619D6">
      <w:pPr>
        <w:pStyle w:val="Heading4"/>
        <w:numPr>
          <w:ilvl w:val="0"/>
          <w:numId w:val="8"/>
        </w:numPr>
        <w:ind w:left="1080"/>
      </w:pPr>
      <w:r w:rsidRPr="005C4F9D">
        <w:t>Registration Information.  Be clear what is included in the registration fee</w:t>
      </w:r>
      <w:r w:rsidR="00522010" w:rsidRPr="005C4F9D">
        <w:t>.</w:t>
      </w:r>
    </w:p>
    <w:p w14:paraId="6C955D62" w14:textId="31AFB65E" w:rsidR="00410DA2" w:rsidRPr="005C4F9D" w:rsidRDefault="0025631C" w:rsidP="008619D6">
      <w:pPr>
        <w:pStyle w:val="Heading4"/>
        <w:numPr>
          <w:ilvl w:val="0"/>
          <w:numId w:val="8"/>
        </w:numPr>
        <w:ind w:left="1080"/>
      </w:pPr>
      <w:r w:rsidRPr="005C4F9D">
        <w:t>Registration Deadlines, cancellation/refund policy</w:t>
      </w:r>
      <w:r w:rsidR="00522010" w:rsidRPr="005C4F9D">
        <w:t>.</w:t>
      </w:r>
    </w:p>
    <w:p w14:paraId="75100309" w14:textId="7858A68C" w:rsidR="00410DA2" w:rsidRPr="005C4F9D" w:rsidRDefault="0025631C" w:rsidP="008619D6">
      <w:pPr>
        <w:pStyle w:val="Heading4"/>
        <w:numPr>
          <w:ilvl w:val="0"/>
          <w:numId w:val="8"/>
        </w:numPr>
        <w:ind w:left="1080"/>
      </w:pPr>
      <w:r w:rsidRPr="005C4F9D">
        <w:t>Registration form with name, mailing address, e-mail address, class preferences, emergency contact number, release and signature, fee outline</w:t>
      </w:r>
      <w:r w:rsidR="006E35FF" w:rsidRPr="005C4F9D">
        <w:t>, special needs such as mobility and dietary</w:t>
      </w:r>
      <w:r w:rsidRPr="005C4F9D">
        <w:t xml:space="preserve">; name, e-mail and mailing address of registrar; </w:t>
      </w:r>
      <w:r w:rsidR="006E35FF" w:rsidRPr="005C4F9D">
        <w:t xml:space="preserve">and </w:t>
      </w:r>
      <w:r w:rsidRPr="005C4F9D">
        <w:t>deadlines</w:t>
      </w:r>
      <w:r w:rsidR="00522010" w:rsidRPr="005C4F9D">
        <w:t>.</w:t>
      </w:r>
    </w:p>
    <w:p w14:paraId="6D24D50F" w14:textId="6F85EF1A" w:rsidR="00410DA2" w:rsidRPr="005C4F9D" w:rsidRDefault="0025631C" w:rsidP="00AD3A71">
      <w:pPr>
        <w:pStyle w:val="Heading2"/>
      </w:pPr>
      <w:r w:rsidRPr="005C4F9D">
        <w:t xml:space="preserve">Seminar Participants’ </w:t>
      </w:r>
      <w:r w:rsidR="006E35FF" w:rsidRPr="005C4F9D">
        <w:t>Handbook Ch</w:t>
      </w:r>
      <w:r w:rsidRPr="005C4F9D">
        <w:t>air – Job Description</w:t>
      </w:r>
    </w:p>
    <w:p w14:paraId="2F36D754" w14:textId="04D9854C" w:rsidR="00D57A55" w:rsidRPr="00AD3A71" w:rsidRDefault="0025631C" w:rsidP="007F76B7">
      <w:pPr>
        <w:pStyle w:val="ListParagraph"/>
        <w:numPr>
          <w:ilvl w:val="0"/>
          <w:numId w:val="7"/>
        </w:numPr>
        <w:ind w:left="720"/>
        <w:contextualSpacing w:val="0"/>
      </w:pPr>
      <w:r w:rsidRPr="00AD3A71">
        <w:t>Works within budget, making timely reports to seminar chair and seminar treasurer.</w:t>
      </w:r>
    </w:p>
    <w:p w14:paraId="2E28DE7A" w14:textId="0A0AB4BF" w:rsidR="00D57A55" w:rsidRPr="00AD3A71" w:rsidRDefault="0025631C" w:rsidP="00AF7AAA">
      <w:pPr>
        <w:pStyle w:val="ListParagraph"/>
        <w:ind w:left="720"/>
        <w:contextualSpacing w:val="0"/>
      </w:pPr>
      <w:r w:rsidRPr="00AD3A71">
        <w:t xml:space="preserve">Obtains price quotes from three printing sources based on previous </w:t>
      </w:r>
      <w:r w:rsidR="006E35FF" w:rsidRPr="00AD3A71">
        <w:t>handbook</w:t>
      </w:r>
      <w:r w:rsidRPr="00AD3A71">
        <w:t xml:space="preserve"> size and style.</w:t>
      </w:r>
    </w:p>
    <w:p w14:paraId="617D93B0" w14:textId="3E7685F3" w:rsidR="00410DA2" w:rsidRPr="00AD3A71" w:rsidRDefault="0025631C" w:rsidP="00AF7AAA">
      <w:pPr>
        <w:pStyle w:val="ListParagraph"/>
        <w:ind w:left="720"/>
        <w:contextualSpacing w:val="0"/>
      </w:pPr>
      <w:r w:rsidRPr="00AD3A71">
        <w:t>Collects information from registrar and appropriate chair</w:t>
      </w:r>
      <w:r w:rsidR="000E422A" w:rsidRPr="00AD3A71">
        <w:t>s</w:t>
      </w:r>
      <w:r w:rsidRPr="00AD3A71">
        <w:t xml:space="preserve"> to be included in participants’ </w:t>
      </w:r>
      <w:r w:rsidR="006E35FF" w:rsidRPr="00AD3A71">
        <w:t>hand</w:t>
      </w:r>
      <w:r w:rsidRPr="00AD3A71">
        <w:t xml:space="preserve">book.  The </w:t>
      </w:r>
      <w:r w:rsidR="006E35FF" w:rsidRPr="00AD3A71">
        <w:t>hand</w:t>
      </w:r>
      <w:r w:rsidRPr="00AD3A71">
        <w:t>book should contain:</w:t>
      </w:r>
    </w:p>
    <w:p w14:paraId="2997B36F" w14:textId="72B87CA6" w:rsidR="00410DA2" w:rsidRPr="005C4F9D" w:rsidRDefault="0025631C" w:rsidP="008619D6">
      <w:pPr>
        <w:pStyle w:val="Heading4"/>
        <w:numPr>
          <w:ilvl w:val="0"/>
          <w:numId w:val="12"/>
        </w:numPr>
        <w:ind w:left="1080"/>
      </w:pPr>
      <w:r w:rsidRPr="005C4F9D">
        <w:t>Front cover with logo, theme, date and place prominently displayed</w:t>
      </w:r>
      <w:r w:rsidR="006E35FF" w:rsidRPr="005C4F9D">
        <w:t>.</w:t>
      </w:r>
    </w:p>
    <w:p w14:paraId="3BCB83C3" w14:textId="353A699A" w:rsidR="00410DA2" w:rsidRPr="005C4F9D" w:rsidRDefault="0025631C" w:rsidP="008619D6">
      <w:pPr>
        <w:pStyle w:val="Heading4"/>
        <w:numPr>
          <w:ilvl w:val="0"/>
          <w:numId w:val="12"/>
        </w:numPr>
        <w:ind w:left="1080"/>
      </w:pPr>
      <w:r w:rsidRPr="005C4F9D">
        <w:t>Schedule listing all activities, times and locations</w:t>
      </w:r>
      <w:r w:rsidR="006E35FF" w:rsidRPr="005C4F9D">
        <w:t>.</w:t>
      </w:r>
    </w:p>
    <w:p w14:paraId="098AB2E6" w14:textId="0F92D949" w:rsidR="00410DA2" w:rsidRPr="005C4F9D" w:rsidRDefault="0025631C" w:rsidP="008619D6">
      <w:pPr>
        <w:pStyle w:val="Heading4"/>
        <w:numPr>
          <w:ilvl w:val="0"/>
          <w:numId w:val="12"/>
        </w:numPr>
        <w:ind w:left="1080"/>
      </w:pPr>
      <w:r w:rsidRPr="005C4F9D">
        <w:t>Welcome letters from region director and seminar chair</w:t>
      </w:r>
      <w:r w:rsidR="006E35FF" w:rsidRPr="005C4F9D">
        <w:t>.</w:t>
      </w:r>
    </w:p>
    <w:p w14:paraId="5C6B991C" w14:textId="42894101" w:rsidR="00D57A55" w:rsidRPr="005C4F9D" w:rsidRDefault="0025631C" w:rsidP="008619D6">
      <w:pPr>
        <w:pStyle w:val="Heading4"/>
        <w:numPr>
          <w:ilvl w:val="0"/>
          <w:numId w:val="12"/>
        </w:numPr>
        <w:ind w:left="1080"/>
      </w:pPr>
      <w:r w:rsidRPr="005C4F9D">
        <w:t>Information regarding site (perhaps including a map), boutique/bookstore, exhibits</w:t>
      </w:r>
    </w:p>
    <w:p w14:paraId="1D63EFB6" w14:textId="2A8C0644" w:rsidR="00D57A55" w:rsidRPr="005C4F9D" w:rsidRDefault="0025631C" w:rsidP="008619D6">
      <w:pPr>
        <w:pStyle w:val="Heading4"/>
        <w:numPr>
          <w:ilvl w:val="0"/>
          <w:numId w:val="12"/>
        </w:numPr>
        <w:ind w:left="1080"/>
      </w:pPr>
      <w:r w:rsidRPr="005C4F9D">
        <w:t>Li</w:t>
      </w:r>
      <w:r w:rsidR="00E87F03" w:rsidRPr="005C4F9D">
        <w:t>st of faculty members and their</w:t>
      </w:r>
      <w:r w:rsidRPr="005C4F9D">
        <w:t xml:space="preserve"> class title, mailing address, phone number, and</w:t>
      </w:r>
      <w:r w:rsidR="00522010" w:rsidRPr="005C4F9D">
        <w:t xml:space="preserve"> email</w:t>
      </w:r>
      <w:r w:rsidRPr="005C4F9D">
        <w:t xml:space="preserve"> address</w:t>
      </w:r>
    </w:p>
    <w:p w14:paraId="033944C4" w14:textId="24FA23AA" w:rsidR="00D57A55" w:rsidRPr="005C4F9D" w:rsidRDefault="0025631C" w:rsidP="008619D6">
      <w:pPr>
        <w:pStyle w:val="Heading4"/>
        <w:numPr>
          <w:ilvl w:val="0"/>
          <w:numId w:val="12"/>
        </w:numPr>
        <w:ind w:left="1080"/>
      </w:pPr>
      <w:r w:rsidRPr="005C4F9D">
        <w:t>List of registra</w:t>
      </w:r>
      <w:r w:rsidR="006E35FF" w:rsidRPr="005C4F9D">
        <w:t>nts and their</w:t>
      </w:r>
      <w:r w:rsidRPr="005C4F9D">
        <w:t xml:space="preserve"> mailing address, phone number, e-mail, and class assignment</w:t>
      </w:r>
      <w:r w:rsidR="006E35FF" w:rsidRPr="005C4F9D">
        <w:t>.</w:t>
      </w:r>
    </w:p>
    <w:p w14:paraId="7225C9E5" w14:textId="087B1BC7" w:rsidR="00D57A55" w:rsidRPr="005C4F9D" w:rsidRDefault="0025631C" w:rsidP="008619D6">
      <w:pPr>
        <w:pStyle w:val="Heading4"/>
        <w:numPr>
          <w:ilvl w:val="0"/>
          <w:numId w:val="12"/>
        </w:numPr>
        <w:ind w:left="1080"/>
      </w:pPr>
      <w:r w:rsidRPr="005C4F9D">
        <w:lastRenderedPageBreak/>
        <w:t>If participants are responsible for some meals on their own, a list of nearby restaurants</w:t>
      </w:r>
    </w:p>
    <w:p w14:paraId="2EC24852" w14:textId="39E3E2A8" w:rsidR="00484ACE" w:rsidRPr="005C4F9D" w:rsidRDefault="0025631C" w:rsidP="008619D6">
      <w:pPr>
        <w:pStyle w:val="Heading4"/>
        <w:numPr>
          <w:ilvl w:val="0"/>
          <w:numId w:val="12"/>
        </w:numPr>
        <w:ind w:left="1080"/>
      </w:pPr>
      <w:r w:rsidRPr="005C4F9D">
        <w:t>Information about the area, other sites to see</w:t>
      </w:r>
      <w:r w:rsidR="006E35FF" w:rsidRPr="005C4F9D">
        <w:t>.</w:t>
      </w:r>
    </w:p>
    <w:p w14:paraId="7D26A646" w14:textId="3F5E151C" w:rsidR="00484ACE" w:rsidRPr="00BC3E2B" w:rsidRDefault="0025631C" w:rsidP="00AF7AAA">
      <w:pPr>
        <w:pStyle w:val="ListParagraph"/>
        <w:ind w:left="720"/>
        <w:contextualSpacing w:val="0"/>
      </w:pPr>
      <w:r w:rsidRPr="00BC3E2B">
        <w:t xml:space="preserve">Arranges for printing and binding of </w:t>
      </w:r>
      <w:r w:rsidR="006E35FF" w:rsidRPr="00BC3E2B">
        <w:t>hand</w:t>
      </w:r>
      <w:r w:rsidRPr="00BC3E2B">
        <w:t>book.</w:t>
      </w:r>
    </w:p>
    <w:p w14:paraId="2DB56BD3" w14:textId="04199C5A" w:rsidR="00484ACE" w:rsidRPr="00BC3E2B" w:rsidRDefault="0025631C" w:rsidP="00AF7AAA">
      <w:pPr>
        <w:pStyle w:val="ListParagraph"/>
        <w:ind w:left="720"/>
        <w:contextualSpacing w:val="0"/>
      </w:pPr>
      <w:r w:rsidRPr="00BC3E2B">
        <w:t>Obtains local advertising, if desired.</w:t>
      </w:r>
    </w:p>
    <w:p w14:paraId="5084ABD2" w14:textId="6C8C3FE9" w:rsidR="00484ACE" w:rsidRPr="00BC3E2B" w:rsidRDefault="0025631C" w:rsidP="00AF7AAA">
      <w:pPr>
        <w:pStyle w:val="ListParagraph"/>
        <w:ind w:left="720"/>
        <w:contextualSpacing w:val="0"/>
      </w:pPr>
      <w:r w:rsidRPr="00BC3E2B">
        <w:t>Prepares and edits final copy</w:t>
      </w:r>
      <w:r w:rsidR="00E12354" w:rsidRPr="00BC3E2B">
        <w:t xml:space="preserve"> which needs</w:t>
      </w:r>
      <w:r w:rsidRPr="00BC3E2B">
        <w:t xml:space="preserve"> to be approved by the seminar chair and </w:t>
      </w:r>
      <w:r w:rsidR="00310979" w:rsidRPr="00BC3E2B">
        <w:t>assistant region director</w:t>
      </w:r>
      <w:r w:rsidR="00E12354" w:rsidRPr="00BC3E2B">
        <w:t xml:space="preserve"> before </w:t>
      </w:r>
      <w:r w:rsidR="006E35FF" w:rsidRPr="00BC3E2B">
        <w:t>hand</w:t>
      </w:r>
      <w:r w:rsidR="00E12354" w:rsidRPr="00BC3E2B">
        <w:t>books are published</w:t>
      </w:r>
      <w:r w:rsidRPr="00BC3E2B">
        <w:t>.</w:t>
      </w:r>
    </w:p>
    <w:p w14:paraId="52D5F523" w14:textId="01A88EB3" w:rsidR="00484ACE" w:rsidRPr="00BC3E2B" w:rsidRDefault="0025631C" w:rsidP="00AF7AAA">
      <w:pPr>
        <w:pStyle w:val="ListParagraph"/>
        <w:ind w:left="720"/>
        <w:contextualSpacing w:val="0"/>
      </w:pPr>
      <w:r w:rsidRPr="00BC3E2B">
        <w:t>Coordinates notebook distribution with registrar.</w:t>
      </w:r>
    </w:p>
    <w:p w14:paraId="030CF121" w14:textId="3106FF73" w:rsidR="00BC3E2B" w:rsidRDefault="0025631C" w:rsidP="00AF7AAA">
      <w:pPr>
        <w:pStyle w:val="ListParagraph"/>
        <w:ind w:left="720"/>
        <w:contextualSpacing w:val="0"/>
      </w:pPr>
      <w:r w:rsidRPr="00BC3E2B">
        <w:t xml:space="preserve">Prepares </w:t>
      </w:r>
      <w:hyperlink w:anchor="_Seminar_Committee_Chair" w:history="1">
        <w:r w:rsidRPr="008619D6">
          <w:rPr>
            <w:rStyle w:val="Hyperlink"/>
          </w:rPr>
          <w:t>final job report</w:t>
        </w:r>
      </w:hyperlink>
      <w:r w:rsidRPr="00BC3E2B">
        <w:t xml:space="preserve"> to be sent to seminar chair within 60 days of close of semin</w:t>
      </w:r>
      <w:r w:rsidR="00484ACE" w:rsidRPr="00BC3E2B">
        <w:t xml:space="preserve">ar </w:t>
      </w:r>
    </w:p>
    <w:p w14:paraId="7CD7F833" w14:textId="77777777" w:rsidR="00A1511F" w:rsidRDefault="0025631C" w:rsidP="00BC3E2B">
      <w:pPr>
        <w:pStyle w:val="ListParagraph"/>
        <w:numPr>
          <w:ilvl w:val="0"/>
          <w:numId w:val="0"/>
        </w:numPr>
        <w:ind w:left="720"/>
        <w:rPr>
          <w:b/>
          <w:bCs/>
          <w:szCs w:val="22"/>
        </w:rPr>
        <w:sectPr w:rsidR="00A1511F" w:rsidSect="00CB5589">
          <w:footerReference w:type="first" r:id="rId13"/>
          <w:pgSz w:w="12240" w:h="15840"/>
          <w:pgMar w:top="720" w:right="1440" w:bottom="720" w:left="1440" w:header="720" w:footer="432" w:gutter="0"/>
          <w:pgNumType w:start="1"/>
          <w:cols w:space="720"/>
          <w:titlePg/>
          <w:docGrid w:linePitch="381"/>
        </w:sectPr>
      </w:pPr>
      <w:r w:rsidRPr="00BC3E2B">
        <w:rPr>
          <w:b/>
          <w:bCs/>
          <w:szCs w:val="22"/>
        </w:rPr>
        <w:t xml:space="preserve">NOTE:  The mock-up should be proofread by two people other than the </w:t>
      </w:r>
      <w:r w:rsidR="006E35FF" w:rsidRPr="00BC3E2B">
        <w:rPr>
          <w:b/>
          <w:bCs/>
          <w:szCs w:val="22"/>
        </w:rPr>
        <w:t>hand</w:t>
      </w:r>
      <w:r w:rsidRPr="00BC3E2B">
        <w:rPr>
          <w:b/>
          <w:bCs/>
          <w:szCs w:val="22"/>
        </w:rPr>
        <w:t>book chair befor</w:t>
      </w:r>
      <w:r w:rsidR="00484ACE" w:rsidRPr="00BC3E2B">
        <w:rPr>
          <w:b/>
          <w:bCs/>
          <w:szCs w:val="22"/>
        </w:rPr>
        <w:t xml:space="preserve">e </w:t>
      </w:r>
      <w:r w:rsidRPr="00BC3E2B">
        <w:rPr>
          <w:b/>
          <w:bCs/>
          <w:szCs w:val="22"/>
        </w:rPr>
        <w:t xml:space="preserve">being approved by seminar chair and </w:t>
      </w:r>
      <w:r w:rsidR="00310979" w:rsidRPr="00BC3E2B">
        <w:rPr>
          <w:b/>
          <w:bCs/>
          <w:szCs w:val="22"/>
        </w:rPr>
        <w:t>assistant region director</w:t>
      </w:r>
      <w:r w:rsidRPr="00BC3E2B">
        <w:rPr>
          <w:b/>
          <w:bCs/>
          <w:szCs w:val="22"/>
        </w:rPr>
        <w:t>.</w:t>
      </w:r>
    </w:p>
    <w:p w14:paraId="355966FE" w14:textId="31D7545D" w:rsidR="00A1511F" w:rsidRPr="006D26B6" w:rsidRDefault="00A1511F" w:rsidP="00A1511F">
      <w:pPr>
        <w:pStyle w:val="Heading3"/>
        <w:jc w:val="center"/>
      </w:pPr>
      <w:bookmarkStart w:id="1" w:name="_Seminar_Committee_Chair"/>
      <w:bookmarkEnd w:id="1"/>
      <w:r w:rsidRPr="006D26B6">
        <w:lastRenderedPageBreak/>
        <w:t>Seminar Committee Chair Report Form</w:t>
      </w:r>
    </w:p>
    <w:p w14:paraId="41D0DEB6" w14:textId="77777777" w:rsidR="00A1511F" w:rsidRPr="006D26B6" w:rsidRDefault="00A1511F" w:rsidP="00A1511F">
      <w:r w:rsidRPr="00FB3D33">
        <w:t>Complete this form and submit two</w:t>
      </w:r>
      <w:r w:rsidRPr="006D26B6">
        <w:rPr>
          <w:color w:val="FF0000"/>
        </w:rPr>
        <w:t xml:space="preserve"> </w:t>
      </w:r>
      <w:r w:rsidRPr="00FB3D33">
        <w:t xml:space="preserve">copies to the seminar chair emailed on or before _________ (within 60 days after the close of seminar).  Enclose a copy of any printed matter that was used as part of your job. Also, add any suggestions for future seminars, as well as what your job </w:t>
      </w:r>
      <w:proofErr w:type="gramStart"/>
      <w:r w:rsidRPr="00FB3D33">
        <w:t>entailed</w:t>
      </w:r>
      <w:proofErr w:type="gramEnd"/>
      <w:r w:rsidRPr="00FB3D33">
        <w:t xml:space="preserve"> including any duties performed that are not on the job description, and how you handled it.  The seminar chair will compile these reports on a computer file and forward a copy electronically or via </w:t>
      </w:r>
      <w:proofErr w:type="spellStart"/>
      <w:r w:rsidRPr="00FB3D33">
        <w:t>usb</w:t>
      </w:r>
      <w:proofErr w:type="spellEnd"/>
      <w:r w:rsidRPr="00FB3D33">
        <w:t>, one to the assistant region director and one to the next year’s seminar chair.</w:t>
      </w:r>
    </w:p>
    <w:p w14:paraId="04FCCE0D" w14:textId="77777777" w:rsidR="00A1511F" w:rsidRPr="00FB3D33" w:rsidRDefault="00A1511F" w:rsidP="00A1511F">
      <w:r w:rsidRPr="00FB3D33">
        <w:t>Seminar Committee Assignment</w:t>
      </w:r>
    </w:p>
    <w:p w14:paraId="71798BB5" w14:textId="77777777" w:rsidR="00A1511F" w:rsidRPr="00FB3D33" w:rsidRDefault="00A1511F" w:rsidP="00A1511F">
      <w:r w:rsidRPr="00FB3D33">
        <w:t>Chair’s Name:</w:t>
      </w:r>
    </w:p>
    <w:p w14:paraId="5EF1876D" w14:textId="77777777" w:rsidR="00A1511F" w:rsidRDefault="00A1511F" w:rsidP="00A1511F">
      <w:r w:rsidRPr="00FB3D33">
        <w:t>Job Description: Outline responsibilities if different from those contained in the RMR Seminar Guidelines</w:t>
      </w:r>
      <w:r>
        <w:t>:</w:t>
      </w:r>
    </w:p>
    <w:p w14:paraId="72E5575B" w14:textId="77777777" w:rsidR="00A1511F" w:rsidRDefault="00A1511F" w:rsidP="00A1511F"/>
    <w:p w14:paraId="63553A70" w14:textId="77777777" w:rsidR="00A1511F" w:rsidRPr="00FB3D33" w:rsidRDefault="00A1511F" w:rsidP="00A1511F"/>
    <w:p w14:paraId="57AFC89B" w14:textId="77777777" w:rsidR="00A1511F" w:rsidRPr="00FB3D33" w:rsidRDefault="00A1511F" w:rsidP="00A1511F">
      <w:r w:rsidRPr="00FB3D33">
        <w:t>Expenses:</w:t>
      </w:r>
    </w:p>
    <w:p w14:paraId="0DAFCE0F" w14:textId="77777777" w:rsidR="00A1511F" w:rsidRPr="00FB3D33" w:rsidRDefault="00A1511F" w:rsidP="00A1511F"/>
    <w:p w14:paraId="2C80D092" w14:textId="77777777" w:rsidR="00A1511F" w:rsidRPr="00FB3D33" w:rsidRDefault="00A1511F" w:rsidP="00A1511F"/>
    <w:p w14:paraId="64CE3094" w14:textId="77777777" w:rsidR="00A1511F" w:rsidRPr="00FB3D33" w:rsidRDefault="00A1511F" w:rsidP="00A1511F"/>
    <w:p w14:paraId="552A78CD" w14:textId="77777777" w:rsidR="00A1511F" w:rsidRPr="00FB3D33" w:rsidRDefault="00A1511F" w:rsidP="00A1511F">
      <w:r w:rsidRPr="00FB3D33">
        <w:t>Procedure followed:  (Include timeline and man hours involved)</w:t>
      </w:r>
    </w:p>
    <w:p w14:paraId="596944E9" w14:textId="77777777" w:rsidR="00A1511F" w:rsidRPr="00FB3D33" w:rsidRDefault="00A1511F" w:rsidP="00A1511F"/>
    <w:p w14:paraId="368582D3" w14:textId="77777777" w:rsidR="00A1511F" w:rsidRPr="00FB3D33" w:rsidRDefault="00A1511F" w:rsidP="00A1511F"/>
    <w:p w14:paraId="3AF8ACDF" w14:textId="77777777" w:rsidR="00A1511F" w:rsidRPr="00FB3D33" w:rsidRDefault="00A1511F" w:rsidP="00A1511F"/>
    <w:p w14:paraId="710CC724" w14:textId="77777777" w:rsidR="00A1511F" w:rsidRPr="00FB3D33" w:rsidRDefault="00A1511F" w:rsidP="00A1511F"/>
    <w:p w14:paraId="1240B202" w14:textId="77777777" w:rsidR="00A1511F" w:rsidRPr="00FB3D33" w:rsidRDefault="00A1511F" w:rsidP="00A1511F">
      <w:r w:rsidRPr="00FB3D33">
        <w:t>Recommendations to improve or make the job easier:</w:t>
      </w:r>
    </w:p>
    <w:p w14:paraId="56F9A901" w14:textId="77777777" w:rsidR="00A1511F" w:rsidRPr="00FB3D33" w:rsidRDefault="00A1511F" w:rsidP="00A1511F"/>
    <w:p w14:paraId="17996F48" w14:textId="42D560A2" w:rsidR="00484ACE" w:rsidRPr="005C4F9D" w:rsidRDefault="00484ACE">
      <w:pPr>
        <w:pStyle w:val="Header"/>
        <w:tabs>
          <w:tab w:val="clear" w:pos="4320"/>
          <w:tab w:val="clear" w:pos="8640"/>
        </w:tabs>
        <w:rPr>
          <w:szCs w:val="22"/>
        </w:rPr>
      </w:pPr>
    </w:p>
    <w:sectPr w:rsidR="00484ACE" w:rsidRPr="005C4F9D" w:rsidSect="007C2F98">
      <w:footerReference w:type="default" r:id="rId14"/>
      <w:pgSz w:w="12240" w:h="15840"/>
      <w:pgMar w:top="720" w:right="1440" w:bottom="720" w:left="1440" w:header="720" w:footer="43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37D4" w14:textId="77777777" w:rsidR="00B767C3" w:rsidRDefault="00B767C3">
      <w:r>
        <w:separator/>
      </w:r>
    </w:p>
    <w:p w14:paraId="5A358C11" w14:textId="77777777" w:rsidR="00B767C3" w:rsidRDefault="00B767C3"/>
  </w:endnote>
  <w:endnote w:type="continuationSeparator" w:id="0">
    <w:p w14:paraId="0B49ECF2" w14:textId="77777777" w:rsidR="00B767C3" w:rsidRDefault="00B767C3">
      <w:r>
        <w:continuationSeparator/>
      </w:r>
    </w:p>
    <w:p w14:paraId="2E13AF92" w14:textId="77777777" w:rsidR="00B767C3" w:rsidRDefault="00B7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5807" w14:textId="77777777" w:rsidR="00192DC0" w:rsidRDefault="00192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1915" w14:textId="6CF5541D" w:rsidR="00410DA2" w:rsidRDefault="00E86763" w:rsidP="00192DC0">
    <w:pPr>
      <w:pStyle w:val="Footer"/>
      <w:tabs>
        <w:tab w:val="clear" w:pos="4320"/>
        <w:tab w:val="clear" w:pos="8640"/>
        <w:tab w:val="center" w:pos="4680"/>
        <w:tab w:val="right" w:pos="9360"/>
      </w:tabs>
    </w:pPr>
    <w:r>
      <w:t>02/2025</w:t>
    </w:r>
    <w:r w:rsidR="00192DC0">
      <w:tab/>
    </w:r>
    <w:r w:rsidR="00192DC0">
      <w:tab/>
      <w:t xml:space="preserve">RMR Seminar Guidelines Sec </w:t>
    </w:r>
    <w:r>
      <w:t>Public Relations.A</w:t>
    </w:r>
    <w:r w:rsidR="00192DC0">
      <w:t>.</w:t>
    </w:r>
    <w:r w:rsidR="00192DC0">
      <w:fldChar w:fldCharType="begin"/>
    </w:r>
    <w:r w:rsidR="00192DC0">
      <w:instrText xml:space="preserve"> PAGE   \* MERGEFORMAT </w:instrText>
    </w:r>
    <w:r w:rsidR="00192DC0">
      <w:fldChar w:fldCharType="separate"/>
    </w:r>
    <w:r w:rsidR="00192DC0">
      <w:rPr>
        <w:noProof/>
      </w:rPr>
      <w:t>1</w:t>
    </w:r>
    <w:r w:rsidR="00192DC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B55D" w14:textId="77777777" w:rsidR="00192DC0" w:rsidRDefault="00192D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A1E4" w14:textId="1B54C7C0" w:rsidR="00CB5589" w:rsidRDefault="00CB5589" w:rsidP="00CB5589">
    <w:pPr>
      <w:pStyle w:val="Footer"/>
      <w:tabs>
        <w:tab w:val="clear" w:pos="4320"/>
        <w:tab w:val="clear" w:pos="8640"/>
        <w:tab w:val="center" w:pos="4680"/>
        <w:tab w:val="right" w:pos="9360"/>
      </w:tabs>
    </w:pPr>
    <w:r>
      <w:t>02/2025</w:t>
    </w:r>
    <w:r>
      <w:tab/>
    </w:r>
    <w:r>
      <w:tab/>
      <w:t>RMR Seminar Guidelines.Public Relations.A.</w:t>
    </w:r>
    <w:r w:rsidR="00363CC4">
      <w:fldChar w:fldCharType="begin"/>
    </w:r>
    <w:r w:rsidR="00363CC4">
      <w:instrText xml:space="preserve"> PAGE   \* MERGEFORMAT </w:instrText>
    </w:r>
    <w:r w:rsidR="00363CC4">
      <w:fldChar w:fldCharType="separate"/>
    </w:r>
    <w:r w:rsidR="00363CC4">
      <w:rPr>
        <w:noProof/>
      </w:rPr>
      <w:t>1</w:t>
    </w:r>
    <w:r w:rsidR="00363CC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75A4" w14:textId="51F97D38" w:rsidR="007C2F98" w:rsidRDefault="007C2F98" w:rsidP="00192DC0">
    <w:pPr>
      <w:pStyle w:val="Footer"/>
      <w:tabs>
        <w:tab w:val="clear" w:pos="4320"/>
        <w:tab w:val="clear" w:pos="8640"/>
        <w:tab w:val="center" w:pos="4680"/>
        <w:tab w:val="right" w:pos="9360"/>
      </w:tabs>
    </w:pPr>
    <w:r>
      <w:t>02/2025</w:t>
    </w:r>
    <w:r>
      <w:tab/>
    </w:r>
    <w:r>
      <w:tab/>
      <w:t>RMR Seminar Guidelines Sec Public Relations.B.</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B7A7" w14:textId="77777777" w:rsidR="00B767C3" w:rsidRDefault="00B767C3">
      <w:r>
        <w:separator/>
      </w:r>
    </w:p>
    <w:p w14:paraId="34ED74C2" w14:textId="77777777" w:rsidR="00B767C3" w:rsidRDefault="00B767C3"/>
  </w:footnote>
  <w:footnote w:type="continuationSeparator" w:id="0">
    <w:p w14:paraId="1B6FC51A" w14:textId="77777777" w:rsidR="00B767C3" w:rsidRDefault="00B767C3">
      <w:r>
        <w:continuationSeparator/>
      </w:r>
    </w:p>
    <w:p w14:paraId="29E92979" w14:textId="77777777" w:rsidR="00B767C3" w:rsidRDefault="00B76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D83A0" w14:textId="77777777" w:rsidR="00192DC0" w:rsidRDefault="00192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25BE" w14:textId="77777777" w:rsidR="00192DC0" w:rsidRDefault="00192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41BE5" w14:textId="77777777" w:rsidR="00192DC0" w:rsidRDefault="0019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60D0F"/>
    <w:multiLevelType w:val="hybridMultilevel"/>
    <w:tmpl w:val="3DDA5500"/>
    <w:lvl w:ilvl="0" w:tplc="D6E6AD88">
      <w:start w:val="1"/>
      <w:numFmt w:val="decimal"/>
      <w:pStyle w:val="ListParagraph"/>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D36B0A"/>
    <w:multiLevelType w:val="hybridMultilevel"/>
    <w:tmpl w:val="F5AA35DA"/>
    <w:lvl w:ilvl="0" w:tplc="5F9EBC10">
      <w:start w:val="1"/>
      <w:numFmt w:val="lowerLetter"/>
      <w:pStyle w:val="Heading4"/>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8F662C0"/>
    <w:multiLevelType w:val="singleLevel"/>
    <w:tmpl w:val="517A436C"/>
    <w:lvl w:ilvl="0">
      <w:start w:val="2"/>
      <w:numFmt w:val="upperLetter"/>
      <w:pStyle w:val="Heading2"/>
      <w:lvlText w:val="%1."/>
      <w:lvlJc w:val="left"/>
      <w:pPr>
        <w:tabs>
          <w:tab w:val="num" w:pos="396"/>
        </w:tabs>
        <w:ind w:left="396" w:hanging="396"/>
      </w:pPr>
      <w:rPr>
        <w:rFonts w:hint="default"/>
      </w:rPr>
    </w:lvl>
  </w:abstractNum>
  <w:num w:numId="1" w16cid:durableId="984772080">
    <w:abstractNumId w:val="2"/>
  </w:num>
  <w:num w:numId="2" w16cid:durableId="1757438196">
    <w:abstractNumId w:val="0"/>
  </w:num>
  <w:num w:numId="3" w16cid:durableId="743914221">
    <w:abstractNumId w:val="1"/>
  </w:num>
  <w:num w:numId="4" w16cid:durableId="1607957854">
    <w:abstractNumId w:val="1"/>
    <w:lvlOverride w:ilvl="0">
      <w:startOverride w:val="1"/>
    </w:lvlOverride>
  </w:num>
  <w:num w:numId="5" w16cid:durableId="36977994">
    <w:abstractNumId w:val="1"/>
    <w:lvlOverride w:ilvl="0">
      <w:startOverride w:val="1"/>
    </w:lvlOverride>
  </w:num>
  <w:num w:numId="6" w16cid:durableId="1043555767">
    <w:abstractNumId w:val="0"/>
    <w:lvlOverride w:ilvl="0">
      <w:startOverride w:val="1"/>
    </w:lvlOverride>
  </w:num>
  <w:num w:numId="7" w16cid:durableId="821895545">
    <w:abstractNumId w:val="0"/>
    <w:lvlOverride w:ilvl="0">
      <w:startOverride w:val="1"/>
    </w:lvlOverride>
  </w:num>
  <w:num w:numId="8" w16cid:durableId="1904414848">
    <w:abstractNumId w:val="1"/>
    <w:lvlOverride w:ilvl="0">
      <w:startOverride w:val="1"/>
    </w:lvlOverride>
  </w:num>
  <w:num w:numId="9" w16cid:durableId="1029574451">
    <w:abstractNumId w:val="0"/>
  </w:num>
  <w:num w:numId="10" w16cid:durableId="1563637285">
    <w:abstractNumId w:val="1"/>
  </w:num>
  <w:num w:numId="11" w16cid:durableId="2127189677">
    <w:abstractNumId w:val="1"/>
  </w:num>
  <w:num w:numId="12" w16cid:durableId="1404372736">
    <w:abstractNumId w:val="1"/>
    <w:lvlOverride w:ilvl="0">
      <w:startOverride w:val="1"/>
    </w:lvlOverride>
  </w:num>
  <w:num w:numId="13" w16cid:durableId="169321949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23E1"/>
    <w:rsid w:val="00053C8D"/>
    <w:rsid w:val="000868C2"/>
    <w:rsid w:val="000E422A"/>
    <w:rsid w:val="00103B3A"/>
    <w:rsid w:val="001178AF"/>
    <w:rsid w:val="00121FF3"/>
    <w:rsid w:val="00131A3A"/>
    <w:rsid w:val="00140BDB"/>
    <w:rsid w:val="00192DC0"/>
    <w:rsid w:val="001A25F0"/>
    <w:rsid w:val="001F59F7"/>
    <w:rsid w:val="0021054D"/>
    <w:rsid w:val="00214CDB"/>
    <w:rsid w:val="002259BA"/>
    <w:rsid w:val="002445DA"/>
    <w:rsid w:val="0025575B"/>
    <w:rsid w:val="0025631C"/>
    <w:rsid w:val="00294766"/>
    <w:rsid w:val="00310979"/>
    <w:rsid w:val="00353861"/>
    <w:rsid w:val="00363CC4"/>
    <w:rsid w:val="00394227"/>
    <w:rsid w:val="003D6974"/>
    <w:rsid w:val="003D7F1F"/>
    <w:rsid w:val="00410DA2"/>
    <w:rsid w:val="0042368E"/>
    <w:rsid w:val="0046614B"/>
    <w:rsid w:val="0047170A"/>
    <w:rsid w:val="00484ACE"/>
    <w:rsid w:val="00493D66"/>
    <w:rsid w:val="004B5538"/>
    <w:rsid w:val="004B5BAE"/>
    <w:rsid w:val="004F2D4C"/>
    <w:rsid w:val="004F76C0"/>
    <w:rsid w:val="00500FD8"/>
    <w:rsid w:val="00507607"/>
    <w:rsid w:val="00522010"/>
    <w:rsid w:val="00550BDB"/>
    <w:rsid w:val="005615EE"/>
    <w:rsid w:val="005A72CC"/>
    <w:rsid w:val="005C3100"/>
    <w:rsid w:val="005C4F9D"/>
    <w:rsid w:val="005D5AF7"/>
    <w:rsid w:val="006327BD"/>
    <w:rsid w:val="006469F0"/>
    <w:rsid w:val="00665311"/>
    <w:rsid w:val="006E1B9F"/>
    <w:rsid w:val="006E35FF"/>
    <w:rsid w:val="006E6420"/>
    <w:rsid w:val="0070512A"/>
    <w:rsid w:val="00717E3D"/>
    <w:rsid w:val="00743C7E"/>
    <w:rsid w:val="00763CEE"/>
    <w:rsid w:val="00781DF4"/>
    <w:rsid w:val="007A25F7"/>
    <w:rsid w:val="007C2F98"/>
    <w:rsid w:val="007C6CB5"/>
    <w:rsid w:val="007F76B7"/>
    <w:rsid w:val="008357A3"/>
    <w:rsid w:val="00835EC3"/>
    <w:rsid w:val="0084057E"/>
    <w:rsid w:val="008619D6"/>
    <w:rsid w:val="0088349D"/>
    <w:rsid w:val="008C25E5"/>
    <w:rsid w:val="008E59B8"/>
    <w:rsid w:val="00907F93"/>
    <w:rsid w:val="00987C1B"/>
    <w:rsid w:val="009C6D21"/>
    <w:rsid w:val="00A022A7"/>
    <w:rsid w:val="00A12126"/>
    <w:rsid w:val="00A12467"/>
    <w:rsid w:val="00A1511F"/>
    <w:rsid w:val="00A23A9B"/>
    <w:rsid w:val="00A80EA7"/>
    <w:rsid w:val="00A8626F"/>
    <w:rsid w:val="00AD3A71"/>
    <w:rsid w:val="00AE1D45"/>
    <w:rsid w:val="00AF73F1"/>
    <w:rsid w:val="00AF7AAA"/>
    <w:rsid w:val="00B524EE"/>
    <w:rsid w:val="00B543BA"/>
    <w:rsid w:val="00B7212A"/>
    <w:rsid w:val="00B767C3"/>
    <w:rsid w:val="00B934A0"/>
    <w:rsid w:val="00BA2307"/>
    <w:rsid w:val="00BC3E2B"/>
    <w:rsid w:val="00CB4B58"/>
    <w:rsid w:val="00CB5589"/>
    <w:rsid w:val="00CE4E6F"/>
    <w:rsid w:val="00D24AED"/>
    <w:rsid w:val="00D57A55"/>
    <w:rsid w:val="00D81381"/>
    <w:rsid w:val="00D869D1"/>
    <w:rsid w:val="00DA0F88"/>
    <w:rsid w:val="00DA6B7F"/>
    <w:rsid w:val="00DA7961"/>
    <w:rsid w:val="00DC2809"/>
    <w:rsid w:val="00DC61F6"/>
    <w:rsid w:val="00DD4394"/>
    <w:rsid w:val="00E12354"/>
    <w:rsid w:val="00E12A49"/>
    <w:rsid w:val="00E86763"/>
    <w:rsid w:val="00E87F03"/>
    <w:rsid w:val="00E935FE"/>
    <w:rsid w:val="00EB3FBF"/>
    <w:rsid w:val="00EC3E47"/>
    <w:rsid w:val="00EF23E1"/>
    <w:rsid w:val="00EF23E7"/>
    <w:rsid w:val="00F00D65"/>
    <w:rsid w:val="00F41874"/>
    <w:rsid w:val="00F85B7C"/>
    <w:rsid w:val="00FA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A763E"/>
  <w15:chartTrackingRefBased/>
  <w15:docId w15:val="{7FB32DAD-3C3A-4354-8350-0E1C7AC0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BA"/>
    <w:pPr>
      <w:spacing w:before="120" w:after="240"/>
    </w:pPr>
    <w:rPr>
      <w:rFonts w:ascii="Aptos" w:hAnsi="Aptos"/>
      <w:sz w:val="22"/>
      <w:szCs w:val="24"/>
    </w:rPr>
  </w:style>
  <w:style w:type="paragraph" w:styleId="Heading1">
    <w:name w:val="heading 1"/>
    <w:basedOn w:val="Normal"/>
    <w:next w:val="Normal"/>
    <w:qFormat/>
    <w:rsid w:val="00EC3E47"/>
    <w:pPr>
      <w:keepNext/>
      <w:jc w:val="center"/>
      <w:outlineLvl w:val="0"/>
    </w:pPr>
    <w:rPr>
      <w:rFonts w:ascii="Aptos Display" w:hAnsi="Aptos Display"/>
      <w:b/>
      <w:color w:val="000000"/>
    </w:rPr>
  </w:style>
  <w:style w:type="paragraph" w:styleId="Heading2">
    <w:name w:val="heading 2"/>
    <w:basedOn w:val="Normal"/>
    <w:next w:val="Normal"/>
    <w:qFormat/>
    <w:rsid w:val="00F85B7C"/>
    <w:pPr>
      <w:keepNext/>
      <w:numPr>
        <w:numId w:val="1"/>
      </w:numPr>
      <w:outlineLvl w:val="1"/>
    </w:pPr>
    <w:rPr>
      <w:rFonts w:ascii="Aptos Display" w:hAnsi="Aptos Display"/>
      <w:b/>
      <w:color w:val="000000"/>
    </w:rPr>
  </w:style>
  <w:style w:type="paragraph" w:styleId="Heading3">
    <w:name w:val="heading 3"/>
    <w:basedOn w:val="Normal"/>
    <w:next w:val="Normal"/>
    <w:qFormat/>
    <w:rsid w:val="0046614B"/>
    <w:pPr>
      <w:keepNext/>
      <w:outlineLvl w:val="2"/>
    </w:pPr>
    <w:rPr>
      <w:b/>
    </w:rPr>
  </w:style>
  <w:style w:type="paragraph" w:styleId="Heading4">
    <w:name w:val="heading 4"/>
    <w:basedOn w:val="Normal"/>
    <w:next w:val="Normal"/>
    <w:link w:val="Heading4Char"/>
    <w:uiPriority w:val="9"/>
    <w:unhideWhenUsed/>
    <w:qFormat/>
    <w:rsid w:val="00DD4394"/>
    <w:pPr>
      <w:numPr>
        <w:numId w:val="3"/>
      </w:numPr>
      <w:tabs>
        <w:tab w:val="left" w:pos="360"/>
      </w:tabs>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10DA2"/>
    <w:pPr>
      <w:tabs>
        <w:tab w:val="center" w:pos="4320"/>
        <w:tab w:val="right" w:pos="8640"/>
      </w:tabs>
    </w:pPr>
  </w:style>
  <w:style w:type="paragraph" w:styleId="Footer">
    <w:name w:val="footer"/>
    <w:basedOn w:val="Normal"/>
    <w:link w:val="FooterChar"/>
    <w:uiPriority w:val="99"/>
    <w:rsid w:val="00410DA2"/>
    <w:pPr>
      <w:tabs>
        <w:tab w:val="center" w:pos="4320"/>
        <w:tab w:val="right" w:pos="8640"/>
      </w:tabs>
    </w:pPr>
  </w:style>
  <w:style w:type="character" w:styleId="PageNumber">
    <w:name w:val="page number"/>
    <w:basedOn w:val="DefaultParagraphFont"/>
    <w:semiHidden/>
    <w:rsid w:val="00410DA2"/>
  </w:style>
  <w:style w:type="paragraph" w:styleId="BodyTextIndent">
    <w:name w:val="Body Text Indent"/>
    <w:basedOn w:val="Normal"/>
    <w:semiHidden/>
    <w:rsid w:val="00410DA2"/>
    <w:pPr>
      <w:ind w:left="360" w:hanging="360"/>
    </w:pPr>
  </w:style>
  <w:style w:type="paragraph" w:styleId="Title">
    <w:name w:val="Title"/>
    <w:basedOn w:val="Normal"/>
    <w:qFormat/>
    <w:rsid w:val="00D24AED"/>
    <w:pPr>
      <w:jc w:val="center"/>
    </w:pPr>
    <w:rPr>
      <w:rFonts w:ascii="Aptos Display" w:hAnsi="Aptos Display"/>
      <w:b/>
      <w:color w:val="000000"/>
      <w:sz w:val="32"/>
    </w:rPr>
  </w:style>
  <w:style w:type="paragraph" w:styleId="Subtitle">
    <w:name w:val="Subtitle"/>
    <w:basedOn w:val="Normal"/>
    <w:qFormat/>
    <w:rsid w:val="00D24AED"/>
    <w:pPr>
      <w:jc w:val="center"/>
    </w:pPr>
    <w:rPr>
      <w:rFonts w:ascii="Aptos Display" w:hAnsi="Aptos Display"/>
      <w:b/>
      <w:color w:val="000000"/>
      <w:sz w:val="28"/>
    </w:rPr>
  </w:style>
  <w:style w:type="paragraph" w:styleId="BodyTextIndent2">
    <w:name w:val="Body Text Indent 2"/>
    <w:basedOn w:val="Normal"/>
    <w:semiHidden/>
    <w:rsid w:val="00410DA2"/>
    <w:pPr>
      <w:ind w:left="1080"/>
    </w:pPr>
  </w:style>
  <w:style w:type="paragraph" w:styleId="DocumentMap">
    <w:name w:val="Document Map"/>
    <w:basedOn w:val="Normal"/>
    <w:semiHidden/>
    <w:rsid w:val="00410DA2"/>
    <w:pPr>
      <w:shd w:val="clear" w:color="auto" w:fill="000080"/>
    </w:pPr>
    <w:rPr>
      <w:rFonts w:ascii="Tahoma" w:hAnsi="Tahoma"/>
    </w:rPr>
  </w:style>
  <w:style w:type="paragraph" w:styleId="BodyTextIndent3">
    <w:name w:val="Body Text Indent 3"/>
    <w:basedOn w:val="Normal"/>
    <w:semiHidden/>
    <w:rsid w:val="00410DA2"/>
    <w:pPr>
      <w:ind w:left="360" w:hanging="360"/>
    </w:pPr>
    <w:rPr>
      <w:b/>
    </w:rPr>
  </w:style>
  <w:style w:type="paragraph" w:styleId="ListParagraph">
    <w:name w:val="List Paragraph"/>
    <w:basedOn w:val="Normal"/>
    <w:uiPriority w:val="34"/>
    <w:qFormat/>
    <w:rsid w:val="0021054D"/>
    <w:pPr>
      <w:numPr>
        <w:numId w:val="2"/>
      </w:numPr>
      <w:contextualSpacing/>
    </w:pPr>
  </w:style>
  <w:style w:type="character" w:customStyle="1" w:styleId="Heading4Char">
    <w:name w:val="Heading 4 Char"/>
    <w:link w:val="Heading4"/>
    <w:uiPriority w:val="9"/>
    <w:rsid w:val="00DD4394"/>
    <w:rPr>
      <w:rFonts w:ascii="Aptos" w:eastAsia="Times New Roman" w:hAnsi="Aptos" w:cs="Times New Roman"/>
      <w:bCs/>
      <w:sz w:val="22"/>
      <w:szCs w:val="28"/>
    </w:rPr>
  </w:style>
  <w:style w:type="character" w:styleId="Hyperlink">
    <w:name w:val="Hyperlink"/>
    <w:uiPriority w:val="99"/>
    <w:unhideWhenUsed/>
    <w:rsid w:val="00A1511F"/>
    <w:rPr>
      <w:color w:val="0563C1"/>
      <w:u w:val="single"/>
    </w:rPr>
  </w:style>
  <w:style w:type="character" w:styleId="UnresolvedMention">
    <w:name w:val="Unresolved Mention"/>
    <w:uiPriority w:val="99"/>
    <w:semiHidden/>
    <w:unhideWhenUsed/>
    <w:rsid w:val="00A1511F"/>
    <w:rPr>
      <w:color w:val="605E5C"/>
      <w:shd w:val="clear" w:color="auto" w:fill="E1DFDD"/>
    </w:rPr>
  </w:style>
  <w:style w:type="character" w:styleId="FollowedHyperlink">
    <w:name w:val="FollowedHyperlink"/>
    <w:uiPriority w:val="99"/>
    <w:semiHidden/>
    <w:unhideWhenUsed/>
    <w:rsid w:val="00140BDB"/>
    <w:rPr>
      <w:color w:val="954F72"/>
      <w:u w:val="single"/>
    </w:rPr>
  </w:style>
  <w:style w:type="character" w:customStyle="1" w:styleId="FooterChar">
    <w:name w:val="Footer Char"/>
    <w:link w:val="Footer"/>
    <w:uiPriority w:val="99"/>
    <w:rsid w:val="00CB5589"/>
    <w:rPr>
      <w:rFonts w:ascii="Aptos" w:hAnsi="Apto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VII</vt:lpstr>
    </vt:vector>
  </TitlesOfParts>
  <Company>home</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dc:title>
  <dc:subject/>
  <dc:creator>Rinard</dc:creator>
  <cp:keywords/>
  <cp:lastModifiedBy>Patty Coughlin</cp:lastModifiedBy>
  <cp:revision>7</cp:revision>
  <cp:lastPrinted>2006-07-16T21:57:00Z</cp:lastPrinted>
  <dcterms:created xsi:type="dcterms:W3CDTF">2025-02-24T23:31:00Z</dcterms:created>
  <dcterms:modified xsi:type="dcterms:W3CDTF">2025-02-24T23:37:00Z</dcterms:modified>
</cp:coreProperties>
</file>